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53071" w14:textId="4454EDE7" w:rsidR="00263A14" w:rsidRPr="00A45D97" w:rsidRDefault="00263A14" w:rsidP="00263A1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945C6">
        <w:rPr>
          <w:rFonts w:ascii="Times New Roman" w:hAnsi="Times New Roman"/>
          <w:sz w:val="24"/>
          <w:szCs w:val="24"/>
        </w:rPr>
        <w:t>1</w:t>
      </w:r>
      <w:r w:rsidR="0079175C">
        <w:rPr>
          <w:rFonts w:ascii="Times New Roman" w:hAnsi="Times New Roman"/>
          <w:sz w:val="24"/>
          <w:szCs w:val="24"/>
        </w:rPr>
        <w:t>1</w:t>
      </w:r>
      <w:r w:rsidRPr="00A45D97">
        <w:rPr>
          <w:rFonts w:ascii="Times New Roman" w:hAnsi="Times New Roman"/>
          <w:sz w:val="24"/>
          <w:szCs w:val="24"/>
        </w:rPr>
        <w:tab/>
      </w:r>
      <w:r w:rsidRPr="0068696C">
        <w:rPr>
          <w:rFonts w:ascii="Times New Roman" w:hAnsi="Times New Roman"/>
          <w:sz w:val="24"/>
          <w:szCs w:val="24"/>
        </w:rPr>
        <w:t>R4-2</w:t>
      </w:r>
      <w:r w:rsidR="00AB1058" w:rsidRPr="0068696C">
        <w:rPr>
          <w:rFonts w:ascii="Times New Roman" w:hAnsi="Times New Roman"/>
          <w:sz w:val="24"/>
          <w:szCs w:val="24"/>
        </w:rPr>
        <w:t>4</w:t>
      </w:r>
      <w:r w:rsidR="00AF5804">
        <w:rPr>
          <w:rFonts w:ascii="Times New Roman" w:hAnsi="Times New Roman"/>
          <w:sz w:val="24"/>
          <w:szCs w:val="24"/>
        </w:rPr>
        <w:t>07876</w:t>
      </w:r>
    </w:p>
    <w:p w14:paraId="05703E37" w14:textId="77B764AF" w:rsidR="00263A14" w:rsidRPr="00AF5804" w:rsidRDefault="00E1425B" w:rsidP="00263A14">
      <w:pPr>
        <w:pStyle w:val="af3"/>
        <w:tabs>
          <w:tab w:val="right" w:pos="9781"/>
          <w:tab w:val="right" w:pos="13323"/>
        </w:tabs>
        <w:spacing w:before="60" w:after="60"/>
        <w:outlineLvl w:val="0"/>
        <w:rPr>
          <w:rFonts w:ascii="Times New Roman" w:hAnsi="Times New Roman"/>
          <w:sz w:val="24"/>
          <w:szCs w:val="24"/>
        </w:rPr>
      </w:pPr>
      <w:bookmarkStart w:id="1" w:name="_GoBack"/>
      <w:bookmarkEnd w:id="0"/>
      <w:bookmarkEnd w:id="1"/>
      <w:r w:rsidRPr="00AF5804">
        <w:rPr>
          <w:rFonts w:ascii="Times New Roman" w:hAnsi="Times New Roman"/>
          <w:sz w:val="24"/>
          <w:szCs w:val="24"/>
        </w:rPr>
        <w:t>Fukuoka City</w:t>
      </w:r>
      <w:r w:rsidR="00615416" w:rsidRPr="00AF5804">
        <w:rPr>
          <w:rFonts w:ascii="Times New Roman" w:hAnsi="Times New Roman"/>
          <w:sz w:val="24"/>
          <w:szCs w:val="24"/>
        </w:rPr>
        <w:t xml:space="preserve">, </w:t>
      </w:r>
      <w:r w:rsidRPr="00AF5804">
        <w:rPr>
          <w:rFonts w:ascii="Times New Roman" w:hAnsi="Times New Roman"/>
          <w:sz w:val="24"/>
          <w:szCs w:val="24"/>
        </w:rPr>
        <w:t>Fukuoka, Japan</w:t>
      </w:r>
      <w:r w:rsidR="00615416" w:rsidRPr="00AF5804">
        <w:rPr>
          <w:rFonts w:ascii="Times New Roman" w:hAnsi="Times New Roman"/>
          <w:sz w:val="24"/>
          <w:szCs w:val="24"/>
        </w:rPr>
        <w:t xml:space="preserve">, </w:t>
      </w:r>
      <w:r w:rsidR="00D83EEF" w:rsidRPr="00AF5804">
        <w:rPr>
          <w:rFonts w:ascii="Times New Roman" w:hAnsi="Times New Roman"/>
          <w:sz w:val="24"/>
          <w:szCs w:val="24"/>
        </w:rPr>
        <w:t>20</w:t>
      </w:r>
      <w:r w:rsidR="00D83EEF" w:rsidRPr="00AF5804">
        <w:rPr>
          <w:rFonts w:ascii="Times New Roman" w:hAnsi="Times New Roman"/>
          <w:sz w:val="24"/>
          <w:szCs w:val="24"/>
          <w:vertAlign w:val="superscript"/>
        </w:rPr>
        <w:t>th</w:t>
      </w:r>
      <w:r w:rsidR="00D83EEF" w:rsidRPr="00AF5804">
        <w:rPr>
          <w:rFonts w:ascii="Times New Roman" w:hAnsi="Times New Roman"/>
          <w:sz w:val="24"/>
          <w:szCs w:val="24"/>
        </w:rPr>
        <w:t xml:space="preserve"> – 24</w:t>
      </w:r>
      <w:r w:rsidR="00D83EEF" w:rsidRPr="00AF5804">
        <w:rPr>
          <w:rFonts w:ascii="Times New Roman" w:hAnsi="Times New Roman"/>
          <w:sz w:val="24"/>
          <w:szCs w:val="24"/>
          <w:vertAlign w:val="superscript"/>
        </w:rPr>
        <w:t>th</w:t>
      </w:r>
      <w:r w:rsidR="00D83EEF" w:rsidRPr="00AF5804">
        <w:rPr>
          <w:rFonts w:ascii="Times New Roman" w:hAnsi="Times New Roman"/>
          <w:sz w:val="24"/>
          <w:szCs w:val="24"/>
        </w:rPr>
        <w:t xml:space="preserve"> May, 2024</w:t>
      </w:r>
    </w:p>
    <w:p w14:paraId="2C1C61A8" w14:textId="269825F6" w:rsidR="00CC5B11" w:rsidRPr="00D37C59" w:rsidRDefault="00CC5B11" w:rsidP="00CC5B11">
      <w:pPr>
        <w:tabs>
          <w:tab w:val="left" w:pos="1985"/>
        </w:tabs>
        <w:spacing w:before="60" w:after="60"/>
        <w:rPr>
          <w:rFonts w:ascii="Times New Roman" w:eastAsia="宋体" w:hAnsi="Times New Roman" w:cs="Times New Roman"/>
          <w:b/>
        </w:rPr>
      </w:pPr>
      <w:r w:rsidRPr="00AF5804">
        <w:rPr>
          <w:rFonts w:ascii="Times New Roman" w:eastAsia="宋体" w:hAnsi="Times New Roman" w:cs="Times New Roman"/>
          <w:b/>
        </w:rPr>
        <w:t>Agenda Item:</w:t>
      </w:r>
      <w:r w:rsidRPr="00AF5804">
        <w:rPr>
          <w:rFonts w:ascii="Times New Roman" w:eastAsia="宋体" w:hAnsi="Times New Roman" w:cs="Times New Roman"/>
          <w:b/>
        </w:rPr>
        <w:tab/>
      </w:r>
      <w:r w:rsidR="007E54C0" w:rsidRPr="00AF5804">
        <w:rPr>
          <w:rFonts w:ascii="Times New Roman" w:eastAsia="宋体" w:hAnsi="Times New Roman" w:cs="Times New Roman"/>
          <w:b/>
        </w:rPr>
        <w:t>7</w:t>
      </w:r>
      <w:r w:rsidRPr="00AF5804">
        <w:rPr>
          <w:rFonts w:ascii="Times New Roman" w:eastAsia="宋体" w:hAnsi="Times New Roman" w:cs="Times New Roman"/>
          <w:b/>
        </w:rPr>
        <w:t>.</w:t>
      </w:r>
      <w:r w:rsidR="00656051" w:rsidRPr="00AF5804">
        <w:rPr>
          <w:rFonts w:ascii="Times New Roman" w:eastAsia="宋体" w:hAnsi="Times New Roman" w:cs="Times New Roman"/>
          <w:b/>
        </w:rPr>
        <w:t>5</w:t>
      </w:r>
      <w:r w:rsidRPr="00AF5804">
        <w:rPr>
          <w:rFonts w:ascii="Times New Roman" w:eastAsia="宋体" w:hAnsi="Times New Roman" w:cs="Times New Roman"/>
          <w:b/>
        </w:rPr>
        <w:t>.</w:t>
      </w:r>
      <w:r w:rsidR="00656051" w:rsidRPr="00AF5804">
        <w:rPr>
          <w:rFonts w:ascii="Times New Roman" w:eastAsia="宋体" w:hAnsi="Times New Roman" w:cs="Times New Roman"/>
          <w:b/>
        </w:rPr>
        <w:t>2</w:t>
      </w:r>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1966B058"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571995">
        <w:rPr>
          <w:rFonts w:ascii="Times New Roman" w:hAnsi="Times New Roman" w:cs="Times New Roman"/>
          <w:b/>
          <w:lang w:eastAsia="ja-JP"/>
        </w:rPr>
        <w:t xml:space="preserve">Discussion on core requirements </w:t>
      </w:r>
      <w:r w:rsidR="00DB5A71">
        <w:rPr>
          <w:rFonts w:ascii="Times New Roman" w:hAnsi="Times New Roman" w:cs="Times New Roman"/>
          <w:b/>
          <w:lang w:eastAsia="ja-JP"/>
        </w:rPr>
        <w:t xml:space="preserve">for </w:t>
      </w:r>
      <w:r w:rsidR="00571995">
        <w:rPr>
          <w:rFonts w:ascii="Times New Roman" w:hAnsi="Times New Roman" w:cs="Times New Roman"/>
          <w:b/>
          <w:lang w:eastAsia="ja-JP"/>
        </w:rPr>
        <w:t>m</w:t>
      </w:r>
      <w:r w:rsidR="00DB5A71">
        <w:rPr>
          <w:rFonts w:ascii="Times New Roman" w:hAnsi="Times New Roman" w:cs="Times New Roman"/>
          <w:b/>
          <w:lang w:eastAsia="ja-JP"/>
        </w:rPr>
        <w:t>easurements</w:t>
      </w:r>
      <w:r w:rsidR="00571995">
        <w:rPr>
          <w:rFonts w:ascii="Times New Roman" w:hAnsi="Times New Roman" w:cs="Times New Roman"/>
          <w:b/>
          <w:lang w:eastAsia="ja-JP"/>
        </w:rPr>
        <w:t xml:space="preserve"> without gap</w:t>
      </w:r>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025F9848" w:rsidR="00036292" w:rsidRPr="00395AC5" w:rsidRDefault="007C191D" w:rsidP="00B662C7">
      <w:pPr>
        <w:pStyle w:val="a6"/>
        <w:rPr>
          <w:rFonts w:ascii="Times New Roman" w:hAnsi="Times New Roman" w:cs="Times New Roman"/>
          <w:lang w:val="en-GB"/>
        </w:rPr>
      </w:pPr>
      <w:r>
        <w:rPr>
          <w:rFonts w:ascii="Times New Roman" w:hAnsi="Times New Roman" w:cs="Times New Roman"/>
          <w:lang w:val="en-GB"/>
        </w:rPr>
        <w:t xml:space="preserve">For </w:t>
      </w:r>
      <w:r w:rsidR="00091958" w:rsidRPr="00D37C59">
        <w:rPr>
          <w:rFonts w:ascii="Times New Roman" w:hAnsi="Times New Roman" w:cs="Times New Roman"/>
          <w:lang w:val="en-GB"/>
        </w:rPr>
        <w:t>measurements without gap</w:t>
      </w:r>
      <w:r w:rsidR="00395AC5">
        <w:rPr>
          <w:rFonts w:ascii="Times New Roman" w:hAnsi="Times New Roman" w:cs="Times New Roman"/>
          <w:lang w:val="en-GB"/>
        </w:rPr>
        <w:t>, the conclusions during RAN4 #110</w:t>
      </w:r>
      <w:r w:rsidR="001E7BC3">
        <w:rPr>
          <w:rFonts w:ascii="Times New Roman" w:hAnsi="Times New Roman" w:cs="Times New Roman"/>
          <w:lang w:val="en-GB"/>
        </w:rPr>
        <w:t>bis</w:t>
      </w:r>
      <w:r w:rsidR="00395AC5">
        <w:rPr>
          <w:rFonts w:ascii="Times New Roman" w:hAnsi="Times New Roman" w:cs="Times New Roman"/>
          <w:lang w:val="en-GB"/>
        </w:rPr>
        <w:t xml:space="preserve"> meeting are captured in [1] and we </w:t>
      </w:r>
      <w:r w:rsidR="009F7612" w:rsidRPr="00D37C59">
        <w:rPr>
          <w:rFonts w:ascii="Times New Roman" w:hAnsi="Times New Roman" w:cs="Times New Roman"/>
          <w:lang w:val="en-GB"/>
        </w:rPr>
        <w:t xml:space="preserve">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w:t>
      </w:r>
      <w:r w:rsidR="00952788">
        <w:rPr>
          <w:rFonts w:ascii="Times New Roman" w:hAnsi="Times New Roman" w:cs="Times New Roman"/>
          <w:lang w:val="en-GB"/>
        </w:rPr>
        <w:t xml:space="preserve"> in the contribution</w:t>
      </w:r>
      <w:r w:rsidR="009F7612" w:rsidRPr="00D37C59">
        <w:rPr>
          <w:rFonts w:ascii="Times New Roman" w:hAnsi="Times New Roman" w:cs="Times New Roman"/>
          <w:lang w:val="en-GB"/>
        </w:rPr>
        <w:t xml:space="preserve">. </w:t>
      </w:r>
    </w:p>
    <w:p w14:paraId="6C4244F2" w14:textId="70A6F7C0" w:rsidR="00232EED"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7D756FC1" w14:textId="77777777" w:rsidR="00C03D89" w:rsidRPr="00C03D89" w:rsidRDefault="00C03D89" w:rsidP="00C03D89">
            <w:pPr>
              <w:numPr>
                <w:ilvl w:val="2"/>
                <w:numId w:val="0"/>
              </w:numPr>
              <w:spacing w:after="180" w:line="240" w:lineRule="auto"/>
              <w:rPr>
                <w:rFonts w:ascii="Times New Roman" w:eastAsia="宋体" w:hAnsi="Times New Roman" w:cs="Times New Roman"/>
                <w:b/>
                <w:bCs/>
                <w:sz w:val="18"/>
                <w:szCs w:val="20"/>
                <w:u w:val="single"/>
                <w:lang w:val="en-GB"/>
              </w:rPr>
            </w:pPr>
            <w:r w:rsidRPr="00C03D89">
              <w:rPr>
                <w:rFonts w:ascii="Times New Roman" w:eastAsia="宋体" w:hAnsi="Times New Roman" w:cs="Times New Roman"/>
                <w:b/>
                <w:bCs/>
                <w:sz w:val="18"/>
                <w:szCs w:val="20"/>
                <w:u w:val="single"/>
                <w:lang w:val="en-GB"/>
              </w:rPr>
              <w:t>Issue 1-1-1: Misalignment between DRX-on duration and SMTC for NFG measurements</w:t>
            </w:r>
          </w:p>
          <w:p w14:paraId="1D4D2E89" w14:textId="77777777" w:rsidR="00C03D89" w:rsidRPr="00C03D89" w:rsidRDefault="00C03D89" w:rsidP="00C03D89">
            <w:pPr>
              <w:pStyle w:val="aff4"/>
              <w:numPr>
                <w:ilvl w:val="0"/>
                <w:numId w:val="28"/>
              </w:numPr>
              <w:spacing w:after="120" w:line="240" w:lineRule="auto"/>
              <w:rPr>
                <w:rFonts w:ascii="Times New Roman" w:hAnsi="Times New Roman" w:cs="Times New Roman"/>
                <w:b/>
                <w:sz w:val="18"/>
                <w:szCs w:val="24"/>
                <w:lang w:val="en-GB" w:eastAsia="zh-CN"/>
              </w:rPr>
            </w:pPr>
            <w:r w:rsidRPr="00C03D89">
              <w:rPr>
                <w:rFonts w:ascii="Times New Roman" w:hAnsi="Times New Roman" w:cs="Times New Roman"/>
                <w:b/>
                <w:sz w:val="18"/>
                <w:szCs w:val="24"/>
                <w:lang w:val="en-GB" w:eastAsia="zh-CN"/>
              </w:rPr>
              <w:t>Proposals</w:t>
            </w:r>
          </w:p>
          <w:p w14:paraId="34FEF524"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Option 1: UE measures only within SMTC occasions once every DRX cycle and no interruption is allowed.</w:t>
            </w:r>
          </w:p>
          <w:p w14:paraId="340F48D6"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Option 1a: interruption can be allowed during the time extended due to </w:t>
            </w:r>
            <w:proofErr w:type="spellStart"/>
            <w:r w:rsidRPr="00C03D89">
              <w:rPr>
                <w:rFonts w:ascii="Times New Roman" w:hAnsi="Times New Roman" w:cs="Times New Roman"/>
                <w:sz w:val="18"/>
                <w:szCs w:val="24"/>
                <w:lang w:val="en-GB" w:eastAsia="zh-CN"/>
              </w:rPr>
              <w:t>drx-inactivityTimer</w:t>
            </w:r>
            <w:proofErr w:type="spellEnd"/>
            <w:r w:rsidRPr="00C03D89">
              <w:rPr>
                <w:rFonts w:ascii="Times New Roman" w:hAnsi="Times New Roman" w:cs="Times New Roman"/>
                <w:sz w:val="18"/>
                <w:szCs w:val="24"/>
                <w:lang w:val="en-GB" w:eastAsia="zh-CN"/>
              </w:rPr>
              <w:t>.</w:t>
            </w:r>
          </w:p>
          <w:p w14:paraId="4969FCA7"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C03D89">
              <w:rPr>
                <w:rFonts w:ascii="Times New Roman" w:hAnsi="Times New Roman" w:cs="Times New Roman"/>
                <w:sz w:val="18"/>
                <w:szCs w:val="24"/>
                <w:lang w:val="en-GB" w:eastAsia="zh-CN"/>
              </w:rPr>
              <w:t>Tcycle</w:t>
            </w:r>
            <w:proofErr w:type="spellEnd"/>
            <w:r w:rsidRPr="00C03D89">
              <w:rPr>
                <w:rFonts w:ascii="Times New Roman" w:hAnsi="Times New Roman" w:cs="Times New Roman"/>
                <w:sz w:val="18"/>
                <w:szCs w:val="24"/>
                <w:lang w:val="en-GB" w:eastAsia="zh-CN"/>
              </w:rPr>
              <w:t xml:space="preserve">, </w:t>
            </w:r>
            <w:proofErr w:type="spellStart"/>
            <w:r w:rsidRPr="00C03D89">
              <w:rPr>
                <w:rFonts w:ascii="Times New Roman" w:hAnsi="Times New Roman" w:cs="Times New Roman"/>
                <w:sz w:val="18"/>
                <w:szCs w:val="24"/>
                <w:lang w:val="en-GB" w:eastAsia="zh-CN"/>
              </w:rPr>
              <w:t>i</w:t>
            </w:r>
            <w:proofErr w:type="spellEnd"/>
            <w:r w:rsidRPr="00C03D89">
              <w:rPr>
                <w:rFonts w:ascii="Times New Roman" w:hAnsi="Times New Roman" w:cs="Times New Roman"/>
                <w:sz w:val="18"/>
                <w:szCs w:val="24"/>
                <w:lang w:val="en-GB" w:eastAsia="zh-CN"/>
              </w:rPr>
              <w:t xml:space="preserve">. </w:t>
            </w:r>
          </w:p>
          <w:p w14:paraId="020E7461"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Option 2a: 160ms instead of 320ms. And interruption can be allowed during the time extended due to </w:t>
            </w:r>
            <w:proofErr w:type="spellStart"/>
            <w:r w:rsidRPr="00C03D89">
              <w:rPr>
                <w:rFonts w:ascii="Times New Roman" w:hAnsi="Times New Roman" w:cs="Times New Roman"/>
                <w:sz w:val="18"/>
                <w:szCs w:val="24"/>
                <w:lang w:val="en-GB" w:eastAsia="zh-CN"/>
              </w:rPr>
              <w:t>drx-inactivityTimer</w:t>
            </w:r>
            <w:proofErr w:type="spellEnd"/>
            <w:r w:rsidRPr="00C03D89">
              <w:rPr>
                <w:rFonts w:ascii="Times New Roman" w:hAnsi="Times New Roman" w:cs="Times New Roman"/>
                <w:sz w:val="18"/>
                <w:szCs w:val="24"/>
                <w:lang w:val="en-GB" w:eastAsia="zh-CN"/>
              </w:rPr>
              <w:t>.</w:t>
            </w:r>
          </w:p>
          <w:p w14:paraId="7F935B51"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Option 3: UE measurements can affect DRX-on duration. Interruption is allowed once every DRX cycle, and it is according to </w:t>
            </w:r>
            <w:proofErr w:type="spellStart"/>
            <w:proofErr w:type="gramStart"/>
            <w:r w:rsidRPr="00C03D89">
              <w:rPr>
                <w:rFonts w:ascii="Times New Roman" w:hAnsi="Times New Roman" w:cs="Times New Roman"/>
                <w:sz w:val="18"/>
                <w:szCs w:val="24"/>
                <w:lang w:val="en-GB" w:eastAsia="zh-CN"/>
              </w:rPr>
              <w:t>Tcycle,i</w:t>
            </w:r>
            <w:proofErr w:type="spellEnd"/>
            <w:r w:rsidRPr="00C03D89">
              <w:rPr>
                <w:rFonts w:ascii="Times New Roman" w:hAnsi="Times New Roman" w:cs="Times New Roman"/>
                <w:sz w:val="18"/>
                <w:szCs w:val="24"/>
                <w:lang w:val="en-GB" w:eastAsia="zh-CN"/>
              </w:rPr>
              <w:t>.</w:t>
            </w:r>
            <w:proofErr w:type="gramEnd"/>
            <w:r w:rsidRPr="00C03D89">
              <w:rPr>
                <w:rFonts w:ascii="Times New Roman" w:hAnsi="Times New Roman" w:cs="Times New Roman"/>
                <w:sz w:val="18"/>
                <w:szCs w:val="24"/>
                <w:lang w:val="en-GB" w:eastAsia="zh-CN"/>
              </w:rPr>
              <w:t xml:space="preserve"> </w:t>
            </w:r>
          </w:p>
          <w:p w14:paraId="53232777"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Option 5: Interruptions may be allowed during DRX ON duration under the following conditions:</w:t>
            </w:r>
          </w:p>
          <w:p w14:paraId="06ADE683"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if DRX ON duration is smaller or equal to [5 or 10] </w:t>
            </w:r>
            <w:proofErr w:type="spellStart"/>
            <w:r w:rsidRPr="00C03D89">
              <w:rPr>
                <w:rFonts w:ascii="Times New Roman" w:hAnsi="Times New Roman" w:cs="Times New Roman"/>
                <w:sz w:val="18"/>
                <w:szCs w:val="24"/>
                <w:lang w:val="en-GB" w:eastAsia="zh-CN"/>
              </w:rPr>
              <w:t>ms</w:t>
            </w:r>
            <w:proofErr w:type="spellEnd"/>
            <w:r w:rsidRPr="00C03D89">
              <w:rPr>
                <w:rFonts w:ascii="Times New Roman" w:hAnsi="Times New Roman" w:cs="Times New Roman"/>
                <w:sz w:val="18"/>
                <w:szCs w:val="24"/>
                <w:lang w:val="en-GB" w:eastAsia="zh-CN"/>
              </w:rPr>
              <w:t xml:space="preserve"> and DRX cycle is larger than [40 or 80ms], </w:t>
            </w:r>
          </w:p>
          <w:p w14:paraId="5870E0BE" w14:textId="77777777" w:rsidR="00C03D89" w:rsidRPr="00C03D89" w:rsidRDefault="00C03D89" w:rsidP="00C03D89">
            <w:pPr>
              <w:pStyle w:val="aff4"/>
              <w:numPr>
                <w:ilvl w:val="3"/>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Interruptions are not allowed in the DRX ON duration, excluding the time extended due to </w:t>
            </w:r>
            <w:proofErr w:type="spellStart"/>
            <w:r w:rsidRPr="00C03D89">
              <w:rPr>
                <w:rFonts w:ascii="Times New Roman" w:hAnsi="Times New Roman" w:cs="Times New Roman"/>
                <w:sz w:val="18"/>
                <w:szCs w:val="24"/>
                <w:lang w:val="en-GB" w:eastAsia="zh-CN"/>
              </w:rPr>
              <w:t>drx-inactivityTimer</w:t>
            </w:r>
            <w:proofErr w:type="spellEnd"/>
          </w:p>
          <w:p w14:paraId="7D6AB8DA"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Otherwise </w:t>
            </w:r>
          </w:p>
          <w:p w14:paraId="02428F9D" w14:textId="77777777" w:rsidR="00C03D89" w:rsidRPr="00C03D89" w:rsidRDefault="00C03D89" w:rsidP="00C03D89">
            <w:pPr>
              <w:pStyle w:val="aff4"/>
              <w:numPr>
                <w:ilvl w:val="3"/>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interruptions are allowed, except for the last slot containing PDCCH in the DRX ON duration, excluding the time extended due to </w:t>
            </w:r>
            <w:proofErr w:type="spellStart"/>
            <w:r w:rsidRPr="00C03D89">
              <w:rPr>
                <w:rFonts w:ascii="Times New Roman" w:hAnsi="Times New Roman" w:cs="Times New Roman"/>
                <w:sz w:val="18"/>
                <w:szCs w:val="24"/>
                <w:lang w:val="en-GB" w:eastAsia="zh-CN"/>
              </w:rPr>
              <w:t>drx-inactivityTimer</w:t>
            </w:r>
            <w:proofErr w:type="spellEnd"/>
          </w:p>
          <w:p w14:paraId="4E8C3CCC"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Option 6: Interruptions may be allowed during DRX ON duration under the following conditions:</w:t>
            </w:r>
          </w:p>
          <w:p w14:paraId="750531E1"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if DRX ON duration is smaller or equal to [5 or 10] </w:t>
            </w:r>
            <w:proofErr w:type="spellStart"/>
            <w:r w:rsidRPr="00C03D89">
              <w:rPr>
                <w:rFonts w:ascii="Times New Roman" w:hAnsi="Times New Roman" w:cs="Times New Roman"/>
                <w:sz w:val="18"/>
                <w:szCs w:val="24"/>
                <w:lang w:val="en-GB" w:eastAsia="zh-CN"/>
              </w:rPr>
              <w:t>ms</w:t>
            </w:r>
            <w:proofErr w:type="spellEnd"/>
            <w:r w:rsidRPr="00C03D89">
              <w:rPr>
                <w:rFonts w:ascii="Times New Roman" w:hAnsi="Times New Roman" w:cs="Times New Roman"/>
                <w:sz w:val="18"/>
                <w:szCs w:val="24"/>
                <w:lang w:val="en-GB" w:eastAsia="zh-CN"/>
              </w:rPr>
              <w:t xml:space="preserve"> and DRX cycle is larger than [40 or 80ms], </w:t>
            </w:r>
          </w:p>
          <w:p w14:paraId="6357786D" w14:textId="77777777" w:rsidR="00C03D89" w:rsidRPr="00C03D89" w:rsidRDefault="00C03D89" w:rsidP="00C03D89">
            <w:pPr>
              <w:pStyle w:val="aff4"/>
              <w:numPr>
                <w:ilvl w:val="3"/>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Interruptions are not allowed in the DRX ON duration, excluding the time extended due to </w:t>
            </w:r>
            <w:proofErr w:type="spellStart"/>
            <w:r w:rsidRPr="00C03D89">
              <w:rPr>
                <w:rFonts w:ascii="Times New Roman" w:hAnsi="Times New Roman" w:cs="Times New Roman"/>
                <w:sz w:val="18"/>
                <w:szCs w:val="24"/>
                <w:lang w:val="en-GB" w:eastAsia="zh-CN"/>
              </w:rPr>
              <w:t>drx-inactivityTimer</w:t>
            </w:r>
            <w:proofErr w:type="spellEnd"/>
          </w:p>
          <w:p w14:paraId="2DB3D8D2" w14:textId="77777777" w:rsidR="00C03D89" w:rsidRPr="00C03D89" w:rsidRDefault="00C03D89" w:rsidP="00C03D89">
            <w:pPr>
              <w:pStyle w:val="aff4"/>
              <w:numPr>
                <w:ilvl w:val="2"/>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Otherwise </w:t>
            </w:r>
          </w:p>
          <w:p w14:paraId="6791C75B" w14:textId="77777777" w:rsidR="00C03D89" w:rsidRPr="00C03D89" w:rsidRDefault="00C03D89" w:rsidP="00C03D89">
            <w:pPr>
              <w:pStyle w:val="aff4"/>
              <w:numPr>
                <w:ilvl w:val="3"/>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interruptions are allowed</w:t>
            </w:r>
          </w:p>
          <w:p w14:paraId="5E99CA72" w14:textId="77777777" w:rsidR="00C03D89" w:rsidRPr="00C03D89" w:rsidRDefault="00C03D89" w:rsidP="00C03D89">
            <w:pPr>
              <w:numPr>
                <w:ilvl w:val="2"/>
                <w:numId w:val="0"/>
              </w:numPr>
              <w:spacing w:after="180" w:line="240" w:lineRule="auto"/>
              <w:rPr>
                <w:rFonts w:ascii="Times New Roman" w:eastAsia="宋体" w:hAnsi="Times New Roman" w:cs="Times New Roman"/>
                <w:b/>
                <w:bCs/>
                <w:sz w:val="18"/>
                <w:szCs w:val="20"/>
                <w:u w:val="single"/>
                <w:lang w:val="en-GB"/>
              </w:rPr>
            </w:pPr>
            <w:r w:rsidRPr="00C03D89">
              <w:rPr>
                <w:rFonts w:ascii="Times New Roman" w:eastAsia="宋体" w:hAnsi="Times New Roman" w:cs="Times New Roman"/>
                <w:b/>
                <w:bCs/>
                <w:sz w:val="18"/>
                <w:szCs w:val="20"/>
                <w:u w:val="single"/>
                <w:lang w:val="en-GB"/>
              </w:rPr>
              <w:t>Issue 1-1-2: Aligned DRX-on duration and SMTC for NFG measurements and DRX cycle is larger than 320ms</w:t>
            </w:r>
          </w:p>
          <w:p w14:paraId="4CF84FD4" w14:textId="77777777" w:rsidR="00C03D89" w:rsidRPr="00C03D89" w:rsidRDefault="00C03D89" w:rsidP="00C03D89">
            <w:pPr>
              <w:pStyle w:val="aff4"/>
              <w:numPr>
                <w:ilvl w:val="0"/>
                <w:numId w:val="28"/>
              </w:numPr>
              <w:spacing w:after="120" w:line="240" w:lineRule="auto"/>
              <w:rPr>
                <w:rFonts w:ascii="Times New Roman" w:hAnsi="Times New Roman" w:cs="Times New Roman"/>
                <w:b/>
                <w:sz w:val="18"/>
                <w:szCs w:val="24"/>
                <w:lang w:val="en-GB" w:eastAsia="zh-CN"/>
              </w:rPr>
            </w:pPr>
            <w:r w:rsidRPr="00C03D89">
              <w:rPr>
                <w:rFonts w:ascii="Times New Roman" w:hAnsi="Times New Roman" w:cs="Times New Roman"/>
                <w:b/>
                <w:sz w:val="18"/>
                <w:szCs w:val="24"/>
                <w:lang w:val="en-GB" w:eastAsia="zh-CN"/>
              </w:rPr>
              <w:t>Proposals</w:t>
            </w:r>
          </w:p>
          <w:p w14:paraId="6D1B5EBD" w14:textId="77777777"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Option 1: UE does not measure within SMTC occasions and no interruption is expected.</w:t>
            </w:r>
          </w:p>
          <w:p w14:paraId="20AA92FF" w14:textId="0CA593EF" w:rsidR="00C03D89" w:rsidRPr="00C03D89" w:rsidRDefault="00C03D89" w:rsidP="00C03D89">
            <w:pPr>
              <w:pStyle w:val="aff4"/>
              <w:numPr>
                <w:ilvl w:val="1"/>
                <w:numId w:val="28"/>
              </w:numPr>
              <w:rPr>
                <w:rFonts w:ascii="Times New Roman" w:hAnsi="Times New Roman" w:cs="Times New Roman"/>
                <w:sz w:val="18"/>
                <w:szCs w:val="24"/>
                <w:lang w:val="en-GB" w:eastAsia="zh-CN"/>
              </w:rPr>
            </w:pPr>
            <w:r w:rsidRPr="00C03D89">
              <w:rPr>
                <w:rFonts w:ascii="Times New Roman" w:hAnsi="Times New Roman" w:cs="Times New Roman"/>
                <w:sz w:val="18"/>
                <w:szCs w:val="24"/>
                <w:lang w:val="en-GB" w:eastAsia="zh-CN"/>
              </w:rPr>
              <w:t xml:space="preserve">Option 2: Interruption is always allowed, and it is according to </w:t>
            </w:r>
            <w:proofErr w:type="spellStart"/>
            <w:proofErr w:type="gramStart"/>
            <w:r w:rsidRPr="00C03D89">
              <w:rPr>
                <w:rFonts w:ascii="Times New Roman" w:hAnsi="Times New Roman" w:cs="Times New Roman"/>
                <w:sz w:val="18"/>
                <w:szCs w:val="24"/>
                <w:lang w:val="en-GB" w:eastAsia="zh-CN"/>
              </w:rPr>
              <w:t>Tcycle,i</w:t>
            </w:r>
            <w:proofErr w:type="spellEnd"/>
            <w:r w:rsidRPr="00C03D89">
              <w:rPr>
                <w:rFonts w:ascii="Times New Roman" w:hAnsi="Times New Roman" w:cs="Times New Roman"/>
                <w:sz w:val="18"/>
                <w:szCs w:val="24"/>
                <w:lang w:val="en-GB" w:eastAsia="zh-CN"/>
              </w:rPr>
              <w:t>.</w:t>
            </w:r>
            <w:proofErr w:type="gramEnd"/>
          </w:p>
        </w:tc>
      </w:tr>
    </w:tbl>
    <w:p w14:paraId="3162D351" w14:textId="6725338C" w:rsidR="00C80D6F" w:rsidRDefault="00C80D6F" w:rsidP="0059254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Regarding whether and how to define interruption</w:t>
      </w:r>
      <w:r w:rsidR="00E755A8">
        <w:rPr>
          <w:rFonts w:ascii="Times New Roman" w:eastAsiaTheme="minorEastAsia" w:hAnsi="Times New Roman" w:cs="Times New Roman"/>
          <w:lang w:eastAsia="zh-CN"/>
        </w:rPr>
        <w:t xml:space="preserve"> requirements</w:t>
      </w:r>
      <w:r>
        <w:rPr>
          <w:rFonts w:ascii="Times New Roman" w:eastAsiaTheme="minorEastAsia" w:hAnsi="Times New Roman" w:cs="Times New Roman"/>
          <w:lang w:eastAsia="zh-CN"/>
        </w:rPr>
        <w:t xml:space="preserve">, multiple different options are discussed considering the configuration </w:t>
      </w:r>
      <w:r w:rsidR="00400610">
        <w:rPr>
          <w:rFonts w:ascii="Times New Roman" w:eastAsiaTheme="minorEastAsia" w:hAnsi="Times New Roman" w:cs="Times New Roman"/>
          <w:lang w:eastAsia="zh-CN"/>
        </w:rPr>
        <w:t>of</w:t>
      </w:r>
      <w:r>
        <w:rPr>
          <w:rFonts w:ascii="Times New Roman" w:eastAsiaTheme="minorEastAsia" w:hAnsi="Times New Roman" w:cs="Times New Roman"/>
          <w:lang w:eastAsia="zh-CN"/>
        </w:rPr>
        <w:t xml:space="preserve"> DRX cycle and ON duration. </w:t>
      </w:r>
      <w:r w:rsidR="009F28E6">
        <w:rPr>
          <w:rFonts w:ascii="Times New Roman" w:eastAsiaTheme="minorEastAsia" w:hAnsi="Times New Roman" w:cs="Times New Roman"/>
          <w:lang w:eastAsia="zh-CN"/>
        </w:rPr>
        <w:t xml:space="preserve">The key issue is that the PDCCH scheduling in DRX </w:t>
      </w:r>
      <w:r w:rsidR="00F770F5">
        <w:rPr>
          <w:rFonts w:ascii="Times New Roman" w:eastAsiaTheme="minorEastAsia" w:hAnsi="Times New Roman" w:cs="Times New Roman"/>
          <w:lang w:eastAsia="zh-CN"/>
        </w:rPr>
        <w:t>ON duration</w:t>
      </w:r>
      <w:r w:rsidR="009F28E6">
        <w:rPr>
          <w:rFonts w:ascii="Times New Roman" w:eastAsiaTheme="minorEastAsia" w:hAnsi="Times New Roman" w:cs="Times New Roman"/>
          <w:lang w:eastAsia="zh-CN"/>
        </w:rPr>
        <w:t xml:space="preserve"> may be missed </w:t>
      </w:r>
      <w:r w:rsidR="004D7905">
        <w:rPr>
          <w:rFonts w:ascii="Times New Roman" w:eastAsiaTheme="minorEastAsia" w:hAnsi="Times New Roman" w:cs="Times New Roman"/>
          <w:lang w:eastAsia="zh-CN"/>
        </w:rPr>
        <w:t xml:space="preserve">if interruption is allowed </w:t>
      </w:r>
      <w:r w:rsidR="009F28E6">
        <w:rPr>
          <w:rFonts w:ascii="Times New Roman" w:eastAsiaTheme="minorEastAsia" w:hAnsi="Times New Roman" w:cs="Times New Roman"/>
          <w:lang w:eastAsia="zh-CN"/>
        </w:rPr>
        <w:t xml:space="preserve">and long waiting time is required, which will often occur in case of large DRX cycle and small </w:t>
      </w:r>
      <w:r w:rsidR="00A07356">
        <w:rPr>
          <w:rFonts w:ascii="Times New Roman" w:eastAsiaTheme="minorEastAsia" w:hAnsi="Times New Roman" w:cs="Times New Roman"/>
          <w:lang w:eastAsia="zh-CN"/>
        </w:rPr>
        <w:t>ON</w:t>
      </w:r>
      <w:r w:rsidR="009F28E6">
        <w:rPr>
          <w:rFonts w:ascii="Times New Roman" w:eastAsiaTheme="minorEastAsia" w:hAnsi="Times New Roman" w:cs="Times New Roman"/>
          <w:lang w:eastAsia="zh-CN"/>
        </w:rPr>
        <w:t xml:space="preserve"> duration. </w:t>
      </w:r>
      <w:r w:rsidR="009A6378">
        <w:rPr>
          <w:rFonts w:ascii="Times New Roman" w:eastAsiaTheme="minorEastAsia" w:hAnsi="Times New Roman" w:cs="Times New Roman"/>
          <w:lang w:eastAsia="zh-CN"/>
        </w:rPr>
        <w:t>In this case, t</w:t>
      </w:r>
      <w:r w:rsidR="00A07356">
        <w:rPr>
          <w:rFonts w:ascii="Times New Roman" w:eastAsiaTheme="minorEastAsia" w:hAnsi="Times New Roman" w:cs="Times New Roman"/>
          <w:lang w:eastAsia="zh-CN"/>
        </w:rPr>
        <w:t>here may be multiple SMTC occasions outside ON duration within each DRX cycle. So, it is reasonable and feasible to avoid interruption by select</w:t>
      </w:r>
      <w:r w:rsidR="00994DED">
        <w:rPr>
          <w:rFonts w:ascii="Times New Roman" w:eastAsiaTheme="minorEastAsia" w:hAnsi="Times New Roman" w:cs="Times New Roman"/>
          <w:lang w:eastAsia="zh-CN"/>
        </w:rPr>
        <w:t>ing</w:t>
      </w:r>
      <w:r w:rsidR="00A07356">
        <w:rPr>
          <w:rFonts w:ascii="Times New Roman" w:eastAsiaTheme="minorEastAsia" w:hAnsi="Times New Roman" w:cs="Times New Roman"/>
          <w:lang w:eastAsia="zh-CN"/>
        </w:rPr>
        <w:t xml:space="preserve"> one SMTC </w:t>
      </w:r>
      <w:r w:rsidR="00714778">
        <w:rPr>
          <w:rFonts w:ascii="Times New Roman" w:eastAsiaTheme="minorEastAsia" w:hAnsi="Times New Roman" w:cs="Times New Roman"/>
          <w:lang w:eastAsia="zh-CN"/>
        </w:rPr>
        <w:t xml:space="preserve">occasion </w:t>
      </w:r>
      <w:r w:rsidR="00A07356">
        <w:rPr>
          <w:rFonts w:ascii="Times New Roman" w:eastAsiaTheme="minorEastAsia" w:hAnsi="Times New Roman" w:cs="Times New Roman"/>
          <w:lang w:eastAsia="zh-CN"/>
        </w:rPr>
        <w:t>outside ON duration.</w:t>
      </w:r>
      <w:r w:rsidR="009A6378">
        <w:rPr>
          <w:rFonts w:ascii="Times New Roman" w:eastAsiaTheme="minorEastAsia" w:hAnsi="Times New Roman" w:cs="Times New Roman"/>
          <w:lang w:eastAsia="zh-CN"/>
        </w:rPr>
        <w:t xml:space="preserve"> For the other scenarios (small DRX cycle or larger DRX cycle with</w:t>
      </w:r>
      <w:r w:rsidR="003728A8">
        <w:rPr>
          <w:rFonts w:ascii="Times New Roman" w:eastAsiaTheme="minorEastAsia" w:hAnsi="Times New Roman" w:cs="Times New Roman"/>
          <w:lang w:eastAsia="zh-CN"/>
        </w:rPr>
        <w:t xml:space="preserve"> large ON duration</w:t>
      </w:r>
      <w:r w:rsidR="009A6378">
        <w:rPr>
          <w:rFonts w:ascii="Times New Roman" w:eastAsiaTheme="minorEastAsia" w:hAnsi="Times New Roman" w:cs="Times New Roman"/>
          <w:lang w:eastAsia="zh-CN"/>
        </w:rPr>
        <w:t>)</w:t>
      </w:r>
      <w:r w:rsidR="003728A8">
        <w:rPr>
          <w:rFonts w:ascii="Times New Roman" w:eastAsiaTheme="minorEastAsia" w:hAnsi="Times New Roman" w:cs="Times New Roman"/>
          <w:lang w:eastAsia="zh-CN"/>
        </w:rPr>
        <w:t xml:space="preserve">, </w:t>
      </w:r>
      <w:r w:rsidR="00CA7A9F">
        <w:rPr>
          <w:rFonts w:ascii="Times New Roman" w:eastAsiaTheme="minorEastAsia" w:hAnsi="Times New Roman" w:cs="Times New Roman"/>
          <w:lang w:eastAsia="zh-CN"/>
        </w:rPr>
        <w:t xml:space="preserve">the impact of missing PDCCH scheduling is not much severe and </w:t>
      </w:r>
      <w:r w:rsidR="003728A8">
        <w:rPr>
          <w:rFonts w:ascii="Times New Roman" w:eastAsiaTheme="minorEastAsia" w:hAnsi="Times New Roman" w:cs="Times New Roman"/>
          <w:lang w:eastAsia="zh-CN"/>
        </w:rPr>
        <w:t>we</w:t>
      </w:r>
      <w:r w:rsidR="00762571">
        <w:rPr>
          <w:rFonts w:ascii="Times New Roman" w:eastAsiaTheme="minorEastAsia" w:hAnsi="Times New Roman" w:cs="Times New Roman"/>
          <w:lang w:eastAsia="zh-CN"/>
        </w:rPr>
        <w:t xml:space="preserve"> prefer to </w:t>
      </w:r>
      <w:r w:rsidR="001D61B5">
        <w:rPr>
          <w:rFonts w:ascii="Times New Roman" w:eastAsiaTheme="minorEastAsia" w:hAnsi="Times New Roman" w:cs="Times New Roman"/>
          <w:lang w:eastAsia="zh-CN"/>
        </w:rPr>
        <w:t>follow the consensus before and allow</w:t>
      </w:r>
      <w:r w:rsidR="003728A8">
        <w:rPr>
          <w:rFonts w:ascii="Times New Roman" w:eastAsiaTheme="minorEastAsia" w:hAnsi="Times New Roman" w:cs="Times New Roman"/>
          <w:lang w:eastAsia="zh-CN"/>
        </w:rPr>
        <w:t xml:space="preserve"> </w:t>
      </w:r>
      <w:r w:rsidR="00762571">
        <w:rPr>
          <w:rFonts w:ascii="Times New Roman" w:eastAsiaTheme="minorEastAsia" w:hAnsi="Times New Roman" w:cs="Times New Roman"/>
          <w:lang w:eastAsia="zh-CN"/>
        </w:rPr>
        <w:t xml:space="preserve">interruption </w:t>
      </w:r>
      <w:r w:rsidR="003728A8">
        <w:rPr>
          <w:rFonts w:ascii="Times New Roman" w:eastAsiaTheme="minorEastAsia" w:hAnsi="Times New Roman" w:cs="Times New Roman"/>
          <w:lang w:eastAsia="zh-CN"/>
        </w:rPr>
        <w:t xml:space="preserve">once per </w:t>
      </w:r>
      <w:proofErr w:type="spellStart"/>
      <w:r w:rsidR="003728A8">
        <w:rPr>
          <w:rFonts w:ascii="Times New Roman" w:eastAsiaTheme="minorEastAsia" w:hAnsi="Times New Roman" w:cs="Times New Roman"/>
          <w:lang w:eastAsia="zh-CN"/>
        </w:rPr>
        <w:t>Tcycle</w:t>
      </w:r>
      <w:proofErr w:type="spellEnd"/>
      <w:r w:rsidR="00762571">
        <w:rPr>
          <w:rFonts w:ascii="Times New Roman" w:eastAsiaTheme="minorEastAsia" w:hAnsi="Times New Roman" w:cs="Times New Roman"/>
          <w:lang w:eastAsia="zh-CN"/>
        </w:rPr>
        <w:t xml:space="preserve">. </w:t>
      </w:r>
    </w:p>
    <w:p w14:paraId="2CFF6100" w14:textId="615BFF51" w:rsidR="00D66177" w:rsidRDefault="0059254F" w:rsidP="0059254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w:t>
      </w:r>
      <w:r w:rsidR="00D66177">
        <w:rPr>
          <w:rFonts w:ascii="Times New Roman" w:eastAsiaTheme="minorEastAsia" w:hAnsi="Times New Roman" w:cs="Times New Roman"/>
          <w:b/>
          <w:lang w:val="en-GB" w:eastAsia="zh-CN"/>
        </w:rPr>
        <w:t xml:space="preserve"> interruption is allowed in case of large DRX cycle with small ON duration, and interruption is allowed </w:t>
      </w:r>
      <w:r w:rsidR="006D523F">
        <w:rPr>
          <w:rFonts w:ascii="Times New Roman" w:eastAsiaTheme="minorEastAsia" w:hAnsi="Times New Roman" w:cs="Times New Roman"/>
          <w:b/>
          <w:lang w:val="en-GB" w:eastAsia="zh-CN"/>
        </w:rPr>
        <w:t>in</w:t>
      </w:r>
      <w:r w:rsidR="00D66177">
        <w:rPr>
          <w:rFonts w:ascii="Times New Roman" w:eastAsiaTheme="minorEastAsia" w:hAnsi="Times New Roman" w:cs="Times New Roman"/>
          <w:b/>
          <w:lang w:val="en-GB" w:eastAsia="zh-CN"/>
        </w:rPr>
        <w:t xml:space="preserve"> the other scenarios.</w:t>
      </w:r>
    </w:p>
    <w:p w14:paraId="0968084D" w14:textId="12958128" w:rsidR="00D66177" w:rsidRDefault="00D66177" w:rsidP="00D66177">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propo</w:t>
      </w:r>
      <w:r>
        <w:rPr>
          <w:rFonts w:ascii="Times New Roman" w:eastAsiaTheme="minorEastAsia" w:hAnsi="Times New Roman" w:cs="Times New Roman"/>
          <w:lang w:eastAsia="zh-CN"/>
        </w:rPr>
        <w:t xml:space="preserve">sal 1 is agreed, the next issue needs to be </w:t>
      </w:r>
      <w:r w:rsidR="00DB3D3B">
        <w:rPr>
          <w:rFonts w:ascii="Times New Roman" w:eastAsiaTheme="minorEastAsia" w:hAnsi="Times New Roman" w:cs="Times New Roman"/>
          <w:lang w:eastAsia="zh-CN"/>
        </w:rPr>
        <w:t>handled</w:t>
      </w:r>
      <w:r>
        <w:rPr>
          <w:rFonts w:ascii="Times New Roman" w:eastAsiaTheme="minorEastAsia" w:hAnsi="Times New Roman" w:cs="Times New Roman"/>
          <w:lang w:eastAsia="zh-CN"/>
        </w:rPr>
        <w:t xml:space="preserve"> is the threshold of lager DRX cycle and small ON duration. </w:t>
      </w:r>
      <w:r w:rsidR="00DB3D3B">
        <w:rPr>
          <w:rFonts w:ascii="Times New Roman" w:eastAsiaTheme="minorEastAsia" w:hAnsi="Times New Roman" w:cs="Times New Roman"/>
          <w:lang w:eastAsia="zh-CN"/>
        </w:rPr>
        <w:t xml:space="preserve">As discussed, 320ms </w:t>
      </w:r>
      <w:r w:rsidR="00DB3D3B">
        <w:rPr>
          <w:rFonts w:ascii="Times New Roman" w:eastAsiaTheme="minorEastAsia" w:hAnsi="Times New Roman" w:cs="Times New Roman" w:hint="eastAsia"/>
          <w:lang w:eastAsia="zh-CN"/>
        </w:rPr>
        <w:t>coul</w:t>
      </w:r>
      <w:r w:rsidR="00DB3D3B">
        <w:rPr>
          <w:rFonts w:ascii="Times New Roman" w:eastAsiaTheme="minorEastAsia" w:hAnsi="Times New Roman" w:cs="Times New Roman"/>
          <w:lang w:eastAsia="zh-CN"/>
        </w:rPr>
        <w:t>d be considered as the DRX cycle threshold, i.e. larger DRX cycle means DRX cycle &gt; 320ms. For ON duration, we are fine with 5ms which is one of the typical SMTC duration.</w:t>
      </w:r>
    </w:p>
    <w:p w14:paraId="72618606" w14:textId="7A427804" w:rsidR="0059254F" w:rsidRDefault="00D66177" w:rsidP="00D66177">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F17FD">
        <w:rPr>
          <w:rFonts w:ascii="Times New Roman" w:eastAsiaTheme="minorEastAsia" w:hAnsi="Times New Roman" w:cs="Times New Roman"/>
          <w:b/>
          <w:lang w:val="en-GB" w:eastAsia="zh-CN"/>
        </w:rPr>
        <w:t>Large DRX cycle means DRX cycle &gt; 320ms, small DRX ON duration means ON duration &lt; 5ms.</w:t>
      </w:r>
    </w:p>
    <w:tbl>
      <w:tblPr>
        <w:tblStyle w:val="afc"/>
        <w:tblW w:w="0" w:type="auto"/>
        <w:tblLook w:val="04A0" w:firstRow="1" w:lastRow="0" w:firstColumn="1" w:lastColumn="0" w:noHBand="0" w:noVBand="1"/>
      </w:tblPr>
      <w:tblGrid>
        <w:gridCol w:w="9629"/>
      </w:tblGrid>
      <w:tr w:rsidR="00D10218" w14:paraId="01762657" w14:textId="77777777" w:rsidTr="00D10218">
        <w:tc>
          <w:tcPr>
            <w:tcW w:w="9629" w:type="dxa"/>
          </w:tcPr>
          <w:p w14:paraId="65B4C14C" w14:textId="77777777" w:rsidR="00D10218" w:rsidRPr="00D10218" w:rsidRDefault="00D10218" w:rsidP="00D10218">
            <w:pPr>
              <w:numPr>
                <w:ilvl w:val="2"/>
                <w:numId w:val="0"/>
              </w:numPr>
              <w:spacing w:after="180" w:line="240" w:lineRule="auto"/>
              <w:rPr>
                <w:rFonts w:ascii="Times New Roman" w:eastAsia="宋体" w:hAnsi="Times New Roman" w:cs="Times New Roman"/>
                <w:b/>
                <w:bCs/>
                <w:sz w:val="18"/>
                <w:szCs w:val="20"/>
                <w:u w:val="single"/>
                <w:lang w:val="en-GB"/>
              </w:rPr>
            </w:pPr>
            <w:r w:rsidRPr="00D10218">
              <w:rPr>
                <w:rFonts w:ascii="Times New Roman" w:eastAsia="宋体" w:hAnsi="Times New Roman" w:cs="Times New Roman"/>
                <w:b/>
                <w:bCs/>
                <w:sz w:val="18"/>
                <w:szCs w:val="20"/>
                <w:u w:val="single"/>
                <w:lang w:val="en-GB"/>
              </w:rPr>
              <w:t xml:space="preserve">Issue 1-2-1: Interruption requirements in 8.2.2.2.19 apply also for NR-DC, EN-DC, and NE-DC </w:t>
            </w:r>
          </w:p>
          <w:p w14:paraId="62687B31" w14:textId="77777777" w:rsidR="00D10218" w:rsidRPr="00D10218" w:rsidRDefault="00D10218" w:rsidP="00D10218">
            <w:pPr>
              <w:pStyle w:val="aff4"/>
              <w:numPr>
                <w:ilvl w:val="0"/>
                <w:numId w:val="28"/>
              </w:numPr>
              <w:spacing w:after="120" w:line="240" w:lineRule="auto"/>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Proposals</w:t>
            </w:r>
          </w:p>
          <w:p w14:paraId="5D4AE6EF" w14:textId="77777777" w:rsidR="00D10218" w:rsidRPr="00D10218" w:rsidRDefault="00D10218" w:rsidP="00D10218">
            <w:pPr>
              <w:pStyle w:val="aff4"/>
              <w:numPr>
                <w:ilvl w:val="1"/>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Option 1: Yes. Interruption requirements in 8.2.2.2.19 shall also apply for NR-DC, EN-DC, and NE-DC considering that operations in one cell group do not impact operations on another cell group.</w:t>
            </w:r>
          </w:p>
          <w:p w14:paraId="1D8A3A64" w14:textId="77777777" w:rsidR="00D10218" w:rsidRPr="00D10218" w:rsidRDefault="00D10218" w:rsidP="00D10218">
            <w:pPr>
              <w:pStyle w:val="aff4"/>
              <w:numPr>
                <w:ilvl w:val="2"/>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Option 1a: Same interruption requirement defined at 7.8.2.22 in 36.133 and 8.2.2.2.19 in 38.133 are applied for each cell group for UE perform NR measurement without gap with interruption.</w:t>
            </w:r>
          </w:p>
          <w:p w14:paraId="5AEEC074" w14:textId="77777777" w:rsidR="00D10218" w:rsidRPr="00D10218" w:rsidRDefault="00D10218" w:rsidP="00D10218">
            <w:pPr>
              <w:pStyle w:val="aff4"/>
              <w:numPr>
                <w:ilvl w:val="3"/>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 xml:space="preserve">7.8.2.22 in 36.133 and 8.2.2.2.19 in 38.133 is applied for MCG and SCG, respectively in EN-DC, </w:t>
            </w:r>
          </w:p>
          <w:p w14:paraId="145A0FD7" w14:textId="77777777" w:rsidR="00D10218" w:rsidRPr="00D10218" w:rsidRDefault="00D10218" w:rsidP="00D10218">
            <w:pPr>
              <w:pStyle w:val="aff4"/>
              <w:numPr>
                <w:ilvl w:val="3"/>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7.8.2.22 in 36.133 and 8.2.2.2.19 in 38.133 is applied for SCG and MCG, respectively in NE-DC,</w:t>
            </w:r>
          </w:p>
          <w:p w14:paraId="5E1E5B95" w14:textId="77777777" w:rsidR="00D10218" w:rsidRPr="00D10218" w:rsidRDefault="00D10218" w:rsidP="00D10218">
            <w:pPr>
              <w:pStyle w:val="aff4"/>
              <w:numPr>
                <w:ilvl w:val="3"/>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8.2.2.2.19 in 38.133 is applied for both MCG and SCG in NR-DC.</w:t>
            </w:r>
          </w:p>
          <w:p w14:paraId="4DAC50F9" w14:textId="77777777" w:rsidR="00D10218" w:rsidRPr="00D10218" w:rsidRDefault="00D10218" w:rsidP="00D10218">
            <w:pPr>
              <w:pStyle w:val="aff4"/>
              <w:numPr>
                <w:ilvl w:val="1"/>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Option 2: NFG requirements are applicable for NR SA only.</w:t>
            </w:r>
          </w:p>
          <w:p w14:paraId="4E5DD9B7" w14:textId="5DA57AB8" w:rsidR="00D10218" w:rsidRPr="00D10218" w:rsidRDefault="00D10218" w:rsidP="00D10218">
            <w:pPr>
              <w:pStyle w:val="aff4"/>
              <w:numPr>
                <w:ilvl w:val="2"/>
                <w:numId w:val="28"/>
              </w:numPr>
              <w:rPr>
                <w:rFonts w:ascii="Times New Roman" w:hAnsi="Times New Roman" w:cs="Times New Roman"/>
                <w:sz w:val="18"/>
                <w:szCs w:val="24"/>
                <w:lang w:val="en-GB" w:eastAsia="zh-CN"/>
              </w:rPr>
            </w:pPr>
            <w:r w:rsidRPr="00D10218">
              <w:rPr>
                <w:rFonts w:ascii="Times New Roman" w:hAnsi="Times New Roman" w:cs="Times New Roman"/>
                <w:sz w:val="18"/>
                <w:szCs w:val="24"/>
                <w:lang w:val="en-GB" w:eastAsia="zh-CN"/>
              </w:rPr>
              <w:t>Option 2a: deprioritize MR_DC for NFG in objective 2 of the WI.</w:t>
            </w:r>
          </w:p>
        </w:tc>
      </w:tr>
    </w:tbl>
    <w:p w14:paraId="014E189A" w14:textId="449278BF" w:rsidR="00D36DA7" w:rsidRDefault="00D36DA7" w:rsidP="00EE155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our understanding, NFG signaling should be applicable for NR SA scenario only. Coordination issue between MCG and SCG is identified </w:t>
      </w:r>
      <w:r w:rsidR="001D1CD6">
        <w:rPr>
          <w:rFonts w:ascii="Times New Roman" w:eastAsiaTheme="minorEastAsia" w:hAnsi="Times New Roman" w:cs="Times New Roman"/>
          <w:lang w:eastAsia="zh-CN"/>
        </w:rPr>
        <w:t>when discussing Rel-17 NCSG signaling and we think the same issue exists for Rel-18 NFG.</w:t>
      </w:r>
      <w:r w:rsidR="004C1167">
        <w:rPr>
          <w:rFonts w:ascii="Times New Roman" w:eastAsiaTheme="minorEastAsia" w:hAnsi="Times New Roman" w:cs="Times New Roman"/>
          <w:lang w:eastAsia="zh-CN"/>
        </w:rPr>
        <w:t xml:space="preserve"> Therefore, option 2 is supported.</w:t>
      </w:r>
    </w:p>
    <w:p w14:paraId="050438DC" w14:textId="53886480" w:rsidR="00D66177" w:rsidRDefault="00EE1550" w:rsidP="0059254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401C91">
        <w:rPr>
          <w:rFonts w:ascii="Times New Roman" w:eastAsiaTheme="minorEastAsia" w:hAnsi="Times New Roman" w:cs="Times New Roman"/>
          <w:b/>
          <w:lang w:val="en-GB" w:eastAsia="zh-CN"/>
        </w:rPr>
        <w:t>NFG requirements are applicable for NR SA only.</w:t>
      </w:r>
    </w:p>
    <w:tbl>
      <w:tblPr>
        <w:tblStyle w:val="afc"/>
        <w:tblW w:w="0" w:type="auto"/>
        <w:tblLook w:val="04A0" w:firstRow="1" w:lastRow="0" w:firstColumn="1" w:lastColumn="0" w:noHBand="0" w:noVBand="1"/>
      </w:tblPr>
      <w:tblGrid>
        <w:gridCol w:w="9629"/>
      </w:tblGrid>
      <w:tr w:rsidR="00A2327C" w14:paraId="33B515AB" w14:textId="77777777" w:rsidTr="00A2327C">
        <w:tc>
          <w:tcPr>
            <w:tcW w:w="9629" w:type="dxa"/>
          </w:tcPr>
          <w:p w14:paraId="79B7F9C6" w14:textId="77777777" w:rsidR="00A2327C" w:rsidRPr="00A2327C" w:rsidRDefault="00A2327C" w:rsidP="00A2327C">
            <w:pPr>
              <w:numPr>
                <w:ilvl w:val="2"/>
                <w:numId w:val="0"/>
              </w:numPr>
              <w:spacing w:after="180" w:line="240" w:lineRule="auto"/>
              <w:rPr>
                <w:rFonts w:ascii="Times New Roman" w:eastAsia="宋体" w:hAnsi="Times New Roman" w:cs="Times New Roman"/>
                <w:b/>
                <w:bCs/>
                <w:sz w:val="18"/>
                <w:szCs w:val="20"/>
                <w:u w:val="single"/>
                <w:lang w:val="en-GB"/>
              </w:rPr>
            </w:pPr>
            <w:r w:rsidRPr="00A2327C">
              <w:rPr>
                <w:rFonts w:ascii="Times New Roman" w:eastAsia="宋体" w:hAnsi="Times New Roman" w:cs="Times New Roman"/>
                <w:b/>
                <w:bCs/>
                <w:sz w:val="18"/>
                <w:szCs w:val="20"/>
                <w:u w:val="single"/>
                <w:lang w:val="en-GB"/>
              </w:rPr>
              <w:t>Issue 1-3-1: further clarification on the measurement and interruption spec about gap configurations</w:t>
            </w:r>
          </w:p>
          <w:p w14:paraId="21F62A5A" w14:textId="77777777" w:rsidR="00A2327C" w:rsidRPr="00A2327C" w:rsidRDefault="00A2327C" w:rsidP="00A2327C">
            <w:pPr>
              <w:pStyle w:val="aff4"/>
              <w:numPr>
                <w:ilvl w:val="0"/>
                <w:numId w:val="28"/>
              </w:numPr>
              <w:spacing w:after="120" w:line="240" w:lineRule="auto"/>
              <w:rPr>
                <w:rFonts w:ascii="Times New Roman" w:hAnsi="Times New Roman" w:cs="Times New Roman"/>
                <w:sz w:val="18"/>
                <w:szCs w:val="24"/>
                <w:lang w:val="en-GB" w:eastAsia="zh-CN"/>
              </w:rPr>
            </w:pPr>
            <w:r w:rsidRPr="00A2327C">
              <w:rPr>
                <w:rFonts w:ascii="Times New Roman" w:hAnsi="Times New Roman" w:cs="Times New Roman"/>
                <w:sz w:val="18"/>
                <w:szCs w:val="24"/>
                <w:lang w:val="en-GB" w:eastAsia="zh-CN"/>
              </w:rPr>
              <w:t>Proposals</w:t>
            </w:r>
          </w:p>
          <w:p w14:paraId="735C36F4" w14:textId="5807977D" w:rsidR="00A2327C" w:rsidRPr="00A2327C" w:rsidRDefault="00A2327C" w:rsidP="00A2327C">
            <w:pPr>
              <w:pStyle w:val="aff4"/>
              <w:numPr>
                <w:ilvl w:val="1"/>
                <w:numId w:val="28"/>
              </w:numPr>
              <w:rPr>
                <w:rFonts w:ascii="Times New Roman" w:hAnsi="Times New Roman" w:cs="Times New Roman"/>
                <w:sz w:val="18"/>
                <w:szCs w:val="24"/>
                <w:lang w:val="en-GB" w:eastAsia="zh-CN"/>
              </w:rPr>
            </w:pPr>
            <w:r w:rsidRPr="00A2327C">
              <w:rPr>
                <w:rFonts w:ascii="Times New Roman" w:hAnsi="Times New Roman" w:cs="Times New Roman"/>
                <w:sz w:val="18"/>
                <w:szCs w:val="24"/>
                <w:lang w:val="en-GB" w:eastAsia="zh-CN"/>
              </w:rPr>
              <w:t>Option 1: clarify in the spec that [no gap with interruption] requirements only apply when gap is not configured, or gap is fully non-overlapped with SMTC on any carriers which are measured with interruption.</w:t>
            </w:r>
          </w:p>
        </w:tc>
      </w:tr>
      <w:tr w:rsidR="00753DAA" w14:paraId="4A1A0F62" w14:textId="77777777" w:rsidTr="00A2327C">
        <w:tc>
          <w:tcPr>
            <w:tcW w:w="9629" w:type="dxa"/>
          </w:tcPr>
          <w:p w14:paraId="78A2A22A" w14:textId="558AF032" w:rsidR="00753DAA" w:rsidRPr="00753DAA" w:rsidRDefault="00753DAA" w:rsidP="00753DAA">
            <w:pPr>
              <w:spacing w:after="120" w:line="240" w:lineRule="auto"/>
              <w:rPr>
                <w:rFonts w:ascii="Times New Roman" w:hAnsi="Times New Roman" w:cs="Times New Roman"/>
                <w:sz w:val="18"/>
                <w:szCs w:val="24"/>
                <w:lang w:val="en-GB" w:eastAsia="zh-CN"/>
              </w:rPr>
            </w:pPr>
            <w:r w:rsidRPr="00753DAA">
              <w:rPr>
                <w:rFonts w:ascii="Times New Roman" w:hAnsi="Times New Roman" w:cs="Times New Roman"/>
                <w:sz w:val="18"/>
                <w:szCs w:val="24"/>
                <w:highlight w:val="green"/>
                <w:lang w:val="en-GB" w:eastAsia="zh-CN"/>
              </w:rPr>
              <w:t>Agreements</w:t>
            </w:r>
            <w:r w:rsidRPr="00753DAA">
              <w:rPr>
                <w:rFonts w:ascii="Times New Roman" w:hAnsi="Times New Roman" w:cs="Times New Roman"/>
                <w:sz w:val="18"/>
                <w:szCs w:val="24"/>
                <w:lang w:val="en-GB" w:eastAsia="zh-CN"/>
              </w:rPr>
              <w:t xml:space="preserve"> [RAN4 #108 meeting] </w:t>
            </w:r>
          </w:p>
          <w:p w14:paraId="123411FB" w14:textId="77777777" w:rsidR="00753DAA" w:rsidRPr="00753DAA" w:rsidRDefault="00753DAA" w:rsidP="00753DAA">
            <w:pPr>
              <w:pStyle w:val="aff4"/>
              <w:numPr>
                <w:ilvl w:val="0"/>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All NFG measurements with interruptions are carried within the MG(s), when MGs are configured and SMTC partially or fully overlaps with MG(s)</w:t>
            </w:r>
          </w:p>
          <w:p w14:paraId="72A2933C" w14:textId="77777777" w:rsidR="00753DAA" w:rsidRPr="00753DAA" w:rsidRDefault="00753DAA" w:rsidP="00753DAA">
            <w:pPr>
              <w:pStyle w:val="aff4"/>
              <w:numPr>
                <w:ilvl w:val="0"/>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Scaling factor to derive UE measurement period</w:t>
            </w:r>
          </w:p>
          <w:p w14:paraId="61F768D2" w14:textId="77777777"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Use CSSF within gap to scale the configured SMTC period value when MG is configured and SMTC partially or fully overlaps with MG</w:t>
            </w:r>
          </w:p>
          <w:p w14:paraId="6B7D1C39" w14:textId="77777777"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Use CSSF outside gap to scale the configured SMTC period value when MG is configured and SMTC does not overlap with MG</w:t>
            </w:r>
          </w:p>
          <w:p w14:paraId="6FEF4AEB" w14:textId="629D3C31"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 xml:space="preserve">FFS for scaling factor when MG is not configured </w:t>
            </w:r>
          </w:p>
        </w:tc>
      </w:tr>
    </w:tbl>
    <w:p w14:paraId="2F2A3855" w14:textId="41671164" w:rsidR="00753DAA" w:rsidRDefault="00753DAA" w:rsidP="00BC535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measurement objects reported as [no gap with interruption]</w:t>
      </w:r>
      <w:r w:rsidR="00BC535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it was agreed in RAN4 #108 meeting that the measurement should be carried </w:t>
      </w:r>
      <w:r w:rsidR="00B634C0">
        <w:rPr>
          <w:rFonts w:ascii="Times New Roman" w:eastAsiaTheme="minorEastAsia" w:hAnsi="Times New Roman" w:cs="Times New Roman"/>
          <w:lang w:eastAsia="zh-CN"/>
        </w:rPr>
        <w:t xml:space="preserve">out </w:t>
      </w:r>
      <w:r>
        <w:rPr>
          <w:rFonts w:ascii="Times New Roman" w:eastAsiaTheme="minorEastAsia" w:hAnsi="Times New Roman" w:cs="Times New Roman"/>
          <w:lang w:eastAsia="zh-CN"/>
        </w:rPr>
        <w:t xml:space="preserve">within MG(s) when MGs are configured and SMTC </w:t>
      </w:r>
      <w:r w:rsidR="009F0A82">
        <w:rPr>
          <w:rFonts w:ascii="Times New Roman" w:eastAsiaTheme="minorEastAsia" w:hAnsi="Times New Roman" w:cs="Times New Roman"/>
          <w:lang w:eastAsia="zh-CN"/>
        </w:rPr>
        <w:t xml:space="preserve">is </w:t>
      </w:r>
      <w:r>
        <w:rPr>
          <w:rFonts w:ascii="Times New Roman" w:eastAsiaTheme="minorEastAsia" w:hAnsi="Times New Roman" w:cs="Times New Roman"/>
          <w:lang w:eastAsia="zh-CN"/>
        </w:rPr>
        <w:t>partially or fully overlapped with MG(s). Vice versa,</w:t>
      </w:r>
      <w:r w:rsidR="00913197">
        <w:rPr>
          <w:rFonts w:ascii="Times New Roman" w:eastAsiaTheme="minorEastAsia" w:hAnsi="Times New Roman" w:cs="Times New Roman"/>
          <w:lang w:eastAsia="zh-CN"/>
        </w:rPr>
        <w:t xml:space="preserve"> [no gap with interruption] requirements can only apply when gap is not configured or when SMTC is fully non-overlapped with MG(s).</w:t>
      </w:r>
      <w:r>
        <w:rPr>
          <w:rFonts w:ascii="Times New Roman" w:eastAsiaTheme="minorEastAsia" w:hAnsi="Times New Roman" w:cs="Times New Roman"/>
          <w:lang w:eastAsia="zh-CN"/>
        </w:rPr>
        <w:t xml:space="preserve"> </w:t>
      </w:r>
    </w:p>
    <w:p w14:paraId="7CA765F3" w14:textId="066B4283" w:rsidR="00A82847" w:rsidRDefault="00BC535B" w:rsidP="00BC535B">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F5695C">
        <w:rPr>
          <w:rFonts w:ascii="Times New Roman" w:eastAsiaTheme="minorEastAsia" w:hAnsi="Times New Roman" w:cs="Times New Roman"/>
          <w:b/>
          <w:lang w:val="en-GB" w:eastAsia="zh-CN"/>
        </w:rPr>
        <w:t>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Clarify</w:t>
      </w:r>
      <w:r w:rsidRPr="00BC535B">
        <w:rPr>
          <w:rFonts w:ascii="Times New Roman" w:eastAsiaTheme="minorEastAsia" w:hAnsi="Times New Roman" w:cs="Times New Roman"/>
          <w:b/>
          <w:lang w:val="en-GB" w:eastAsia="zh-CN"/>
        </w:rPr>
        <w:t xml:space="preserve"> in the spec that [no gap with interruption] requirements only apply when gap is not configured, or </w:t>
      </w:r>
      <w:r w:rsidR="00913197">
        <w:rPr>
          <w:rFonts w:ascii="Times New Roman" w:eastAsiaTheme="minorEastAsia" w:hAnsi="Times New Roman" w:cs="Times New Roman"/>
          <w:b/>
          <w:lang w:val="en-GB" w:eastAsia="zh-CN"/>
        </w:rPr>
        <w:t>SMTC is</w:t>
      </w:r>
      <w:r w:rsidRPr="00BC535B">
        <w:rPr>
          <w:rFonts w:ascii="Times New Roman" w:eastAsiaTheme="minorEastAsia" w:hAnsi="Times New Roman" w:cs="Times New Roman"/>
          <w:b/>
          <w:lang w:val="en-GB" w:eastAsia="zh-CN"/>
        </w:rPr>
        <w:t xml:space="preserve"> fully non-overlapped with</w:t>
      </w:r>
      <w:r w:rsidR="00913197">
        <w:rPr>
          <w:rFonts w:ascii="Times New Roman" w:eastAsiaTheme="minorEastAsia" w:hAnsi="Times New Roman" w:cs="Times New Roman"/>
          <w:b/>
          <w:lang w:val="en-GB" w:eastAsia="zh-CN"/>
        </w:rPr>
        <w:t xml:space="preserve"> gap</w:t>
      </w:r>
      <w:r w:rsidRPr="00BC535B">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E46612" w14:paraId="5ECBE828" w14:textId="77777777" w:rsidTr="00E46612">
        <w:tc>
          <w:tcPr>
            <w:tcW w:w="9629" w:type="dxa"/>
          </w:tcPr>
          <w:p w14:paraId="76E7389E" w14:textId="77777777" w:rsidR="00E46612" w:rsidRPr="00E46612" w:rsidRDefault="00E46612" w:rsidP="00E46612">
            <w:pPr>
              <w:numPr>
                <w:ilvl w:val="2"/>
                <w:numId w:val="0"/>
              </w:numPr>
              <w:spacing w:after="180" w:line="240" w:lineRule="auto"/>
              <w:rPr>
                <w:rFonts w:ascii="Times New Roman" w:eastAsia="宋体" w:hAnsi="Times New Roman" w:cs="Times New Roman"/>
                <w:b/>
                <w:bCs/>
                <w:sz w:val="18"/>
                <w:szCs w:val="20"/>
                <w:u w:val="single"/>
                <w:lang w:val="en-GB"/>
              </w:rPr>
            </w:pPr>
            <w:r w:rsidRPr="00E46612">
              <w:rPr>
                <w:rFonts w:ascii="Times New Roman" w:eastAsia="宋体" w:hAnsi="Times New Roman" w:cs="Times New Roman"/>
                <w:b/>
                <w:bCs/>
                <w:sz w:val="18"/>
                <w:szCs w:val="20"/>
                <w:u w:val="single"/>
                <w:lang w:val="en-GB"/>
              </w:rPr>
              <w:t>Issue 2-1-1: Scheduling restriction due to mixed numerology for case b-2</w:t>
            </w:r>
          </w:p>
          <w:p w14:paraId="1F74090D" w14:textId="77777777" w:rsidR="00E46612" w:rsidRPr="00E46612" w:rsidRDefault="00E46612" w:rsidP="00E46612">
            <w:pPr>
              <w:jc w:val="both"/>
              <w:rPr>
                <w:rFonts w:ascii="Times New Roman" w:eastAsiaTheme="minorEastAsia" w:hAnsi="Times New Roman" w:cs="Times New Roman"/>
                <w:lang w:val="en-GB" w:eastAsia="zh-CN"/>
              </w:rPr>
            </w:pPr>
            <w:r w:rsidRPr="00E46612">
              <w:rPr>
                <w:rFonts w:ascii="Times New Roman" w:eastAsiaTheme="minorEastAsia" w:hAnsi="Times New Roman" w:cs="Times New Roman" w:hint="eastAsia"/>
                <w:lang w:val="en-GB" w:eastAsia="zh-CN"/>
              </w:rPr>
              <w:t>•</w:t>
            </w:r>
            <w:r w:rsidRPr="00E46612">
              <w:rPr>
                <w:rFonts w:ascii="Times New Roman" w:eastAsia="Calibri" w:hAnsi="Times New Roman" w:cs="Times New Roman"/>
                <w:sz w:val="18"/>
                <w:szCs w:val="24"/>
                <w:lang w:val="en-GB" w:eastAsia="zh-CN"/>
              </w:rPr>
              <w:tab/>
              <w:t>Proposals</w:t>
            </w:r>
          </w:p>
          <w:p w14:paraId="418BF0BE" w14:textId="310E5D05" w:rsidR="00E46612" w:rsidRPr="00E46612" w:rsidRDefault="00E46612" w:rsidP="00E46612">
            <w:pPr>
              <w:pStyle w:val="aff4"/>
              <w:numPr>
                <w:ilvl w:val="0"/>
                <w:numId w:val="28"/>
              </w:numPr>
              <w:rPr>
                <w:rFonts w:ascii="Times New Roman" w:hAnsi="Times New Roman" w:cs="Times New Roman"/>
                <w:sz w:val="18"/>
                <w:szCs w:val="24"/>
                <w:lang w:val="en-GB" w:eastAsia="zh-CN"/>
              </w:rPr>
            </w:pPr>
            <w:r w:rsidRPr="00E46612">
              <w:rPr>
                <w:rFonts w:ascii="Times New Roman" w:hAnsi="Times New Roman" w:cs="Times New Roman"/>
                <w:sz w:val="18"/>
                <w:szCs w:val="24"/>
                <w:lang w:val="en-GB"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080FBCD5" w14:textId="0F136728" w:rsidR="00E46612" w:rsidRDefault="00E46612" w:rsidP="00E46612">
            <w:pPr>
              <w:pStyle w:val="aff4"/>
              <w:numPr>
                <w:ilvl w:val="1"/>
                <w:numId w:val="28"/>
              </w:numPr>
              <w:rPr>
                <w:rFonts w:ascii="Times New Roman" w:eastAsiaTheme="minorEastAsia" w:hAnsi="Times New Roman" w:cs="Times New Roman"/>
                <w:lang w:val="en-GB" w:eastAsia="zh-CN"/>
              </w:rPr>
            </w:pPr>
            <w:r w:rsidRPr="00E46612">
              <w:rPr>
                <w:rFonts w:ascii="Times New Roman" w:hAnsi="Times New Roman" w:cs="Times New Roman"/>
                <w:sz w:val="18"/>
                <w:szCs w:val="24"/>
                <w:lang w:val="en-GB" w:eastAsia="zh-CN"/>
              </w:rPr>
              <w:lastRenderedPageBreak/>
              <w:tab/>
              <w:t>Option 1a: The scheduling restriction will be applied to the whole EMW if UE doesn’t support mix-numerology between LTE measurement and NR data reception.</w:t>
            </w:r>
          </w:p>
        </w:tc>
      </w:tr>
      <w:tr w:rsidR="001053A0" w14:paraId="6508F026" w14:textId="77777777" w:rsidTr="00E46612">
        <w:tc>
          <w:tcPr>
            <w:tcW w:w="9629" w:type="dxa"/>
          </w:tcPr>
          <w:p w14:paraId="289F5A18" w14:textId="64D50DA5" w:rsidR="001053A0" w:rsidRDefault="001053A0" w:rsidP="001053A0">
            <w:pPr>
              <w:jc w:val="both"/>
              <w:rPr>
                <w:rFonts w:ascii="Times New Roman" w:hAnsi="Times New Roman" w:cs="Times New Roman"/>
                <w:sz w:val="18"/>
                <w:szCs w:val="24"/>
                <w:lang w:val="en-GB" w:eastAsia="zh-CN"/>
              </w:rPr>
            </w:pPr>
            <w:r w:rsidRPr="001053A0">
              <w:rPr>
                <w:rFonts w:ascii="Times New Roman" w:hAnsi="Times New Roman" w:cs="Times New Roman"/>
                <w:sz w:val="18"/>
                <w:szCs w:val="24"/>
                <w:lang w:val="en-GB" w:eastAsia="zh-CN"/>
              </w:rPr>
              <w:lastRenderedPageBreak/>
              <w:t>Background</w:t>
            </w:r>
          </w:p>
          <w:p w14:paraId="5C794E81" w14:textId="3D5AF963" w:rsidR="0031546A" w:rsidRPr="001053A0" w:rsidRDefault="0031546A" w:rsidP="001053A0">
            <w:pPr>
              <w:jc w:val="both"/>
              <w:rPr>
                <w:rFonts w:ascii="Times New Roman" w:hAnsi="Times New Roman" w:cs="Times New Roman"/>
                <w:sz w:val="18"/>
                <w:szCs w:val="24"/>
                <w:lang w:val="en-GB" w:eastAsia="zh-CN"/>
              </w:rPr>
            </w:pPr>
            <w:r w:rsidRPr="0031546A">
              <w:rPr>
                <w:rFonts w:ascii="Times New Roman" w:hAnsi="Times New Roman" w:cs="Times New Roman"/>
                <w:noProof/>
                <w:sz w:val="18"/>
                <w:szCs w:val="24"/>
                <w:lang w:val="en-GB" w:eastAsia="zh-CN"/>
              </w:rPr>
              <w:drawing>
                <wp:inline distT="0" distB="0" distL="0" distR="0" wp14:anchorId="661E1704" wp14:editId="0C3D1A95">
                  <wp:extent cx="5599569" cy="357852"/>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9316" cy="362309"/>
                          </a:xfrm>
                          <a:prstGeom prst="rect">
                            <a:avLst/>
                          </a:prstGeom>
                        </pic:spPr>
                      </pic:pic>
                    </a:graphicData>
                  </a:graphic>
                </wp:inline>
              </w:drawing>
            </w:r>
          </w:p>
          <w:p w14:paraId="22F1C3D0" w14:textId="7C1FB1AD" w:rsidR="001053A0" w:rsidRPr="001053A0" w:rsidRDefault="001053A0" w:rsidP="001053A0">
            <w:pPr>
              <w:jc w:val="both"/>
              <w:rPr>
                <w:rFonts w:ascii="Times New Roman" w:hAnsi="Times New Roman" w:cs="Times New Roman"/>
                <w:sz w:val="18"/>
                <w:szCs w:val="24"/>
                <w:lang w:val="en-GB" w:eastAsia="zh-CN"/>
              </w:rPr>
            </w:pPr>
            <w:r w:rsidRPr="001053A0">
              <w:rPr>
                <w:rFonts w:ascii="Times New Roman" w:hAnsi="Times New Roman" w:cs="Times New Roman"/>
                <w:sz w:val="18"/>
                <w:szCs w:val="24"/>
                <w:highlight w:val="green"/>
                <w:lang w:val="en-GB" w:eastAsia="zh-CN"/>
              </w:rPr>
              <w:t>Agreements</w:t>
            </w:r>
          </w:p>
          <w:p w14:paraId="66D92089" w14:textId="77777777" w:rsidR="001053A0" w:rsidRPr="001053A0" w:rsidRDefault="001053A0" w:rsidP="001053A0">
            <w:pPr>
              <w:pStyle w:val="aff4"/>
              <w:numPr>
                <w:ilvl w:val="0"/>
                <w:numId w:val="28"/>
              </w:numPr>
              <w:rPr>
                <w:rFonts w:ascii="Times New Roman" w:eastAsia="宋体" w:hAnsi="Times New Roman" w:cs="Times New Roman"/>
                <w:b/>
                <w:bCs/>
                <w:sz w:val="18"/>
                <w:szCs w:val="20"/>
                <w:u w:val="single"/>
                <w:lang w:val="en-US"/>
              </w:rPr>
            </w:pPr>
            <w:r w:rsidRPr="001053A0">
              <w:rPr>
                <w:rFonts w:ascii="Times New Roman" w:hAnsi="Times New Roman" w:cs="Times New Roman"/>
                <w:sz w:val="18"/>
                <w:szCs w:val="24"/>
                <w:lang w:val="en-GB" w:eastAsia="zh-CN"/>
              </w:rPr>
              <w:t>Introduce the feature for Case b-2: “Support concurrent inter-RAT measurement on EUTRAN cell in non-DSS with CRS contained within UE’s active DL BWP and PDCCH or PDSCH reception from the serving cell with a different numerology”</w:t>
            </w:r>
          </w:p>
          <w:p w14:paraId="17A9B81D" w14:textId="7C8F46C2" w:rsidR="001053A0" w:rsidRPr="001053A0" w:rsidRDefault="001053A0" w:rsidP="001053A0">
            <w:pPr>
              <w:pStyle w:val="aff4"/>
              <w:numPr>
                <w:ilvl w:val="1"/>
                <w:numId w:val="28"/>
              </w:numPr>
              <w:rPr>
                <w:rFonts w:ascii="Times New Roman" w:hAnsi="Times New Roman" w:cs="Times New Roman"/>
                <w:sz w:val="18"/>
                <w:szCs w:val="24"/>
                <w:lang w:val="en-GB" w:eastAsia="zh-CN"/>
              </w:rPr>
            </w:pPr>
            <w:r w:rsidRPr="001053A0">
              <w:rPr>
                <w:rFonts w:ascii="Times New Roman" w:hAnsi="Times New Roman" w:cs="Times New Roman"/>
                <w:sz w:val="18"/>
                <w:szCs w:val="24"/>
                <w:lang w:val="en-GB" w:eastAsia="zh-CN"/>
              </w:rPr>
              <w:t>FFS whether to extend the capability for case b-1</w:t>
            </w:r>
          </w:p>
        </w:tc>
      </w:tr>
    </w:tbl>
    <w:p w14:paraId="53FF9FE9" w14:textId="39AB0069" w:rsidR="00E2597B" w:rsidRDefault="001053A0" w:rsidP="00755C5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UE capability </w:t>
      </w:r>
      <w:r w:rsidR="00F72C66">
        <w:rPr>
          <w:rFonts w:ascii="Times New Roman" w:eastAsiaTheme="minorEastAsia" w:hAnsi="Times New Roman" w:cs="Times New Roman"/>
          <w:lang w:eastAsia="zh-CN"/>
        </w:rPr>
        <w:t>[32-</w:t>
      </w:r>
      <w:r w:rsidR="0031546A">
        <w:rPr>
          <w:rFonts w:ascii="Times New Roman" w:eastAsiaTheme="minorEastAsia" w:hAnsi="Times New Roman" w:cs="Times New Roman"/>
          <w:lang w:eastAsia="zh-CN"/>
        </w:rPr>
        <w:t>7</w:t>
      </w:r>
      <w:r w:rsidR="00F72C66">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on the </w:t>
      </w:r>
      <w:r w:rsidR="00F72C66">
        <w:rPr>
          <w:rFonts w:ascii="Times New Roman" w:eastAsiaTheme="minorEastAsia" w:hAnsi="Times New Roman" w:cs="Times New Roman"/>
          <w:lang w:eastAsia="zh-CN"/>
        </w:rPr>
        <w:t>simultaneous reception</w:t>
      </w:r>
      <w:r>
        <w:rPr>
          <w:rFonts w:ascii="Times New Roman" w:eastAsiaTheme="minorEastAsia" w:hAnsi="Times New Roman" w:cs="Times New Roman"/>
          <w:lang w:eastAsia="zh-CN"/>
        </w:rPr>
        <w:t xml:space="preserve"> of differen</w:t>
      </w:r>
      <w:r w:rsidR="00F72C66">
        <w:rPr>
          <w:rFonts w:ascii="Times New Roman" w:eastAsiaTheme="minorEastAsia" w:hAnsi="Times New Roman" w:cs="Times New Roman"/>
          <w:lang w:eastAsia="zh-CN"/>
        </w:rPr>
        <w:t>t numerolog</w:t>
      </w:r>
      <w:r w:rsidR="007E631D">
        <w:rPr>
          <w:rFonts w:ascii="Times New Roman" w:eastAsiaTheme="minorEastAsia" w:hAnsi="Times New Roman" w:cs="Times New Roman"/>
          <w:lang w:eastAsia="zh-CN"/>
        </w:rPr>
        <w:t>ies</w:t>
      </w:r>
      <w:r w:rsidR="009C067F">
        <w:rPr>
          <w:rFonts w:ascii="Times New Roman" w:eastAsiaTheme="minorEastAsia" w:hAnsi="Times New Roman" w:cs="Times New Roman"/>
          <w:lang w:eastAsia="zh-CN"/>
        </w:rPr>
        <w:t xml:space="preserve"> is agreed in the last meeting</w:t>
      </w:r>
      <w:r w:rsidR="00F72C66">
        <w:rPr>
          <w:rFonts w:ascii="Times New Roman" w:eastAsiaTheme="minorEastAsia" w:hAnsi="Times New Roman" w:cs="Times New Roman"/>
          <w:lang w:eastAsia="zh-CN"/>
        </w:rPr>
        <w:t xml:space="preserve">. For UE not supporting this capability, scheduling restriction should </w:t>
      </w:r>
      <w:r w:rsidR="009C69B1">
        <w:rPr>
          <w:rFonts w:ascii="Times New Roman" w:eastAsiaTheme="minorEastAsia" w:hAnsi="Times New Roman" w:cs="Times New Roman"/>
          <w:lang w:eastAsia="zh-CN"/>
        </w:rPr>
        <w:t>be defined.</w:t>
      </w:r>
      <w:r w:rsidR="00154739">
        <w:rPr>
          <w:rFonts w:ascii="Times New Roman" w:eastAsiaTheme="minorEastAsia" w:hAnsi="Times New Roman" w:cs="Times New Roman"/>
          <w:lang w:eastAsia="zh-CN"/>
        </w:rPr>
        <w:t xml:space="preserve"> Considering that LTE CRS is transmitted in every subframe and no dedicated slot/symbol is defined for measurement, the scheduling restriction can be </w:t>
      </w:r>
      <w:r w:rsidR="00E2597B">
        <w:rPr>
          <w:rFonts w:ascii="Times New Roman" w:eastAsiaTheme="minorEastAsia" w:hAnsi="Times New Roman" w:cs="Times New Roman"/>
          <w:lang w:eastAsia="zh-CN"/>
        </w:rPr>
        <w:t xml:space="preserve">applied to the whole EMW. </w:t>
      </w:r>
    </w:p>
    <w:p w14:paraId="0789EFDB" w14:textId="60AACD73" w:rsidR="0059254F" w:rsidRPr="00BC535B" w:rsidRDefault="00755C52" w:rsidP="00755C52">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A82847">
        <w:rPr>
          <w:rFonts w:ascii="Times New Roman" w:eastAsiaTheme="minorEastAsia" w:hAnsi="Times New Roman" w:cs="Times New Roman"/>
          <w:b/>
          <w:lang w:val="en-GB" w:eastAsia="zh-CN"/>
        </w:rPr>
        <w:t>5</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72C66">
        <w:rPr>
          <w:rFonts w:ascii="Times New Roman" w:eastAsiaTheme="minorEastAsia" w:hAnsi="Times New Roman" w:cs="Times New Roman"/>
          <w:b/>
          <w:lang w:val="en-GB" w:eastAsia="zh-CN"/>
        </w:rPr>
        <w:t>Define</w:t>
      </w:r>
      <w:r w:rsidR="00CE65C7">
        <w:rPr>
          <w:rFonts w:ascii="Times New Roman" w:eastAsiaTheme="minorEastAsia" w:hAnsi="Times New Roman" w:cs="Times New Roman"/>
          <w:b/>
          <w:lang w:val="en-GB" w:eastAsia="zh-CN"/>
        </w:rPr>
        <w:t xml:space="preserve"> scheduling restriction </w:t>
      </w:r>
      <w:r w:rsidR="00D66592">
        <w:rPr>
          <w:rFonts w:ascii="Times New Roman" w:eastAsiaTheme="minorEastAsia" w:hAnsi="Times New Roman" w:cs="Times New Roman"/>
          <w:b/>
          <w:lang w:val="en-GB" w:eastAsia="zh-CN"/>
        </w:rPr>
        <w:t>applicable to the whole EMW if</w:t>
      </w:r>
      <w:r w:rsidR="00F72C66">
        <w:rPr>
          <w:rFonts w:ascii="Times New Roman" w:eastAsiaTheme="minorEastAsia" w:hAnsi="Times New Roman" w:cs="Times New Roman"/>
          <w:b/>
          <w:lang w:val="en-GB" w:eastAsia="zh-CN"/>
        </w:rPr>
        <w:t xml:space="preserve"> UE does not support capability [32-</w:t>
      </w:r>
      <w:r w:rsidR="00D66592">
        <w:rPr>
          <w:rFonts w:ascii="Times New Roman" w:eastAsiaTheme="minorEastAsia" w:hAnsi="Times New Roman" w:cs="Times New Roman"/>
          <w:b/>
          <w:lang w:val="en-GB" w:eastAsia="zh-CN"/>
        </w:rPr>
        <w:t>7</w:t>
      </w:r>
      <w:r w:rsidR="00F72C66">
        <w:rPr>
          <w:rFonts w:ascii="Times New Roman" w:eastAsiaTheme="minorEastAsia" w:hAnsi="Times New Roman" w:cs="Times New Roman"/>
          <w:b/>
          <w:lang w:val="en-GB" w:eastAsia="zh-CN"/>
        </w:rPr>
        <w:t>].</w:t>
      </w:r>
      <w:r w:rsidR="00E82FB8">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BF5346" w14:paraId="39088951" w14:textId="77777777" w:rsidTr="00BF5346">
        <w:tc>
          <w:tcPr>
            <w:tcW w:w="9629" w:type="dxa"/>
          </w:tcPr>
          <w:p w14:paraId="610C1705" w14:textId="77777777" w:rsidR="00BF5346" w:rsidRPr="00BF5346" w:rsidRDefault="00BF5346" w:rsidP="00BF5346">
            <w:pPr>
              <w:numPr>
                <w:ilvl w:val="2"/>
                <w:numId w:val="0"/>
              </w:numPr>
              <w:spacing w:after="180" w:line="240" w:lineRule="auto"/>
              <w:rPr>
                <w:rFonts w:ascii="Times New Roman" w:eastAsia="宋体" w:hAnsi="Times New Roman" w:cs="Times New Roman"/>
                <w:b/>
                <w:bCs/>
                <w:sz w:val="18"/>
                <w:szCs w:val="20"/>
                <w:u w:val="single"/>
                <w:lang w:val="en-GB"/>
              </w:rPr>
            </w:pPr>
            <w:r w:rsidRPr="00BF5346">
              <w:rPr>
                <w:rFonts w:ascii="Times New Roman" w:eastAsia="宋体" w:hAnsi="Times New Roman" w:cs="Times New Roman"/>
                <w:b/>
                <w:bCs/>
                <w:sz w:val="18"/>
                <w:szCs w:val="20"/>
                <w:u w:val="single"/>
                <w:lang w:val="en-GB"/>
              </w:rPr>
              <w:t>Issue 2-2-1: Overlap between Effective measurement window and SMTC/SSB</w:t>
            </w:r>
          </w:p>
          <w:p w14:paraId="27DC01C5" w14:textId="77777777" w:rsidR="00BF5346" w:rsidRPr="00BF5346" w:rsidRDefault="00BF5346" w:rsidP="00BF5346">
            <w:pPr>
              <w:pStyle w:val="aff4"/>
              <w:numPr>
                <w:ilvl w:val="0"/>
                <w:numId w:val="28"/>
              </w:numPr>
              <w:rPr>
                <w:rFonts w:ascii="Times New Roman" w:hAnsi="Times New Roman" w:cs="Times New Roman"/>
                <w:b/>
                <w:i/>
                <w:sz w:val="18"/>
                <w:szCs w:val="24"/>
                <w:lang w:val="en-GB" w:eastAsia="zh-CN"/>
              </w:rPr>
            </w:pPr>
            <w:r w:rsidRPr="00BF5346">
              <w:rPr>
                <w:rFonts w:ascii="Times New Roman" w:hAnsi="Times New Roman" w:cs="Times New Roman"/>
                <w:b/>
                <w:i/>
                <w:sz w:val="18"/>
                <w:szCs w:val="24"/>
                <w:lang w:val="en-GB" w:eastAsia="zh-CN"/>
              </w:rPr>
              <w:t>Background</w:t>
            </w:r>
          </w:p>
          <w:p w14:paraId="38A20FA6" w14:textId="77777777" w:rsidR="00BF5346" w:rsidRPr="00BF5346" w:rsidRDefault="00BF5346" w:rsidP="00BF5346">
            <w:pPr>
              <w:pStyle w:val="aff4"/>
              <w:numPr>
                <w:ilvl w:val="1"/>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For case b-2, when EMW is configured overlapped with SMTC/SSB/CSI-RS measurement with scheduling restrictions, inter-RAT LTE measurement will be dropped.</w:t>
            </w:r>
          </w:p>
          <w:p w14:paraId="3C3F165E" w14:textId="77777777" w:rsidR="00BF5346" w:rsidRPr="00BF5346" w:rsidRDefault="00BF5346" w:rsidP="00BF5346">
            <w:pPr>
              <w:pStyle w:val="aff4"/>
              <w:numPr>
                <w:ilvl w:val="1"/>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For case b-1 and b-2, when EMW is partially overlapped with MG (EMW periodicity &lt; MGRP), the EMW occasion colliding physically with MG will be dropped.</w:t>
            </w:r>
          </w:p>
          <w:p w14:paraId="603D6E37" w14:textId="0822928A" w:rsidR="00BF5346" w:rsidRPr="00BF5346" w:rsidRDefault="00BF5346" w:rsidP="00BF5346">
            <w:pPr>
              <w:jc w:val="center"/>
              <w:rPr>
                <w:rFonts w:ascii="Times New Roman" w:hAnsi="Times New Roman" w:cs="Times New Roman"/>
                <w:sz w:val="18"/>
                <w:szCs w:val="24"/>
                <w:lang w:val="en-GB" w:eastAsia="zh-CN"/>
              </w:rPr>
            </w:pPr>
            <w:r>
              <w:rPr>
                <w:noProof/>
                <w:lang w:eastAsia="zh-TW"/>
              </w:rPr>
              <w:drawing>
                <wp:inline distT="0" distB="0" distL="0" distR="0" wp14:anchorId="315C7760" wp14:editId="4D5E2DE7">
                  <wp:extent cx="3466897" cy="1327168"/>
                  <wp:effectExtent l="0" t="0" r="635"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1938" cy="1332926"/>
                          </a:xfrm>
                          <a:prstGeom prst="rect">
                            <a:avLst/>
                          </a:prstGeom>
                          <a:noFill/>
                        </pic:spPr>
                      </pic:pic>
                    </a:graphicData>
                  </a:graphic>
                </wp:inline>
              </w:drawing>
            </w:r>
          </w:p>
          <w:p w14:paraId="7A4FBFDE" w14:textId="3EF536A0" w:rsidR="00BF5346" w:rsidRPr="00BF5346" w:rsidRDefault="00BF5346" w:rsidP="00BF5346">
            <w:pPr>
              <w:pStyle w:val="aff4"/>
              <w:numPr>
                <w:ilvl w:val="0"/>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Proposals to: For case b-1 and b-2 inter-RAT LTE measurement causing scheduling restriction, when EMW periodicity is smaller than MGRP,</w:t>
            </w:r>
          </w:p>
          <w:p w14:paraId="399F8D9D" w14:textId="47CDD871" w:rsidR="00BF5346" w:rsidRPr="00BF5346" w:rsidRDefault="00BF5346" w:rsidP="00BF5346">
            <w:pPr>
              <w:pStyle w:val="aff4"/>
              <w:numPr>
                <w:ilvl w:val="1"/>
                <w:numId w:val="28"/>
              </w:numPr>
              <w:overflowPunct w:val="0"/>
              <w:autoSpaceDE w:val="0"/>
              <w:autoSpaceDN w:val="0"/>
              <w:adjustRightInd w:val="0"/>
              <w:spacing w:after="120" w:line="240" w:lineRule="auto"/>
              <w:textAlignment w:val="baseline"/>
              <w:rPr>
                <w:rFonts w:ascii="Times New Roman" w:hAnsi="Times New Roman" w:cs="Times New Roman"/>
                <w:sz w:val="18"/>
                <w:szCs w:val="18"/>
                <w:lang w:val="en-US"/>
              </w:rPr>
            </w:pPr>
            <w:bookmarkStart w:id="2" w:name="OLE_LINK2"/>
            <w:bookmarkStart w:id="3" w:name="OLE_LINK3"/>
            <w:r w:rsidRPr="00BF5346">
              <w:rPr>
                <w:rFonts w:ascii="Times New Roman" w:hAnsi="Times New Roman" w:cs="Times New Roman"/>
                <w:sz w:val="18"/>
                <w:szCs w:val="18"/>
                <w:lang w:val="en-US"/>
              </w:rPr>
              <w:t xml:space="preserve">Option 1: RAN4 to update the legacy agreements as: </w:t>
            </w:r>
            <w:r w:rsidRPr="00BF5346">
              <w:rPr>
                <w:rFonts w:ascii="Times New Roman" w:hAnsi="Times New Roman" w:cs="Times New Roman"/>
                <w:color w:val="4472C4" w:themeColor="accent1"/>
                <w:sz w:val="18"/>
                <w:szCs w:val="18"/>
                <w:lang w:val="en-US"/>
              </w:rPr>
              <w:t>after considering EMW dropping rule if EMW is colliding with SMTC/SSB/CSI-RS</w:t>
            </w:r>
            <w:r w:rsidRPr="00BF5346">
              <w:rPr>
                <w:rFonts w:ascii="Times New Roman" w:hAnsi="Times New Roman" w:cs="Times New Roman"/>
                <w:sz w:val="18"/>
                <w:szCs w:val="18"/>
                <w:lang w:val="en-US"/>
              </w:rPr>
              <w:t xml:space="preserve">, when the </w:t>
            </w:r>
            <w:r w:rsidRPr="00BF5346">
              <w:rPr>
                <w:rFonts w:ascii="Times New Roman" w:hAnsi="Times New Roman" w:cs="Times New Roman"/>
                <w:color w:val="4472C4" w:themeColor="accent1"/>
                <w:sz w:val="18"/>
                <w:szCs w:val="18"/>
                <w:lang w:val="en-US"/>
              </w:rPr>
              <w:t xml:space="preserve">remaining </w:t>
            </w:r>
            <w:r w:rsidRPr="00BF5346">
              <w:rPr>
                <w:rFonts w:ascii="Times New Roman" w:hAnsi="Times New Roman" w:cs="Times New Roman"/>
                <w:sz w:val="18"/>
                <w:szCs w:val="18"/>
                <w:lang w:val="en-US"/>
              </w:rPr>
              <w:t xml:space="preserve">EMW is fully overlapping with MG, the inter-RAT </w:t>
            </w:r>
            <w:proofErr w:type="spellStart"/>
            <w:r w:rsidRPr="00BF5346">
              <w:rPr>
                <w:rFonts w:ascii="Times New Roman" w:hAnsi="Times New Roman" w:cs="Times New Roman"/>
                <w:sz w:val="18"/>
                <w:szCs w:val="18"/>
                <w:lang w:val="en-US"/>
              </w:rPr>
              <w:t>meas</w:t>
            </w:r>
            <w:proofErr w:type="spellEnd"/>
            <w:r w:rsidRPr="00BF5346">
              <w:rPr>
                <w:rFonts w:ascii="Times New Roman" w:hAnsi="Times New Roman" w:cs="Times New Roman"/>
                <w:sz w:val="18"/>
                <w:szCs w:val="18"/>
                <w:lang w:val="en-US"/>
              </w:rPr>
              <w:t xml:space="preserve"> will be performed within MG.</w:t>
            </w:r>
            <w:bookmarkEnd w:id="2"/>
            <w:bookmarkEnd w:id="3"/>
          </w:p>
        </w:tc>
      </w:tr>
    </w:tbl>
    <w:p w14:paraId="12ED3EA3" w14:textId="5B4366BD" w:rsidR="00B46EAF" w:rsidRDefault="00A05707" w:rsidP="00B46EA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sidR="00C928A7">
        <w:rPr>
          <w:rFonts w:ascii="Times New Roman" w:eastAsiaTheme="minorEastAsia" w:hAnsi="Times New Roman" w:cs="Times New Roman"/>
          <w:lang w:eastAsia="zh-CN"/>
        </w:rPr>
        <w:t>illustrated in the figure above, issue 2-2-1 is to handle the scenario when EMW for inter-RAT LTE measurement is partially overlapped with both SMTC</w:t>
      </w:r>
      <w:r w:rsidR="008D0DDF">
        <w:rPr>
          <w:rFonts w:ascii="Times New Roman" w:eastAsiaTheme="minorEastAsia" w:hAnsi="Times New Roman" w:cs="Times New Roman" w:hint="eastAsia"/>
          <w:lang w:eastAsia="zh-CN"/>
        </w:rPr>
        <w:t>/</w:t>
      </w:r>
      <w:r w:rsidR="008D0DDF">
        <w:rPr>
          <w:rFonts w:ascii="Times New Roman" w:eastAsiaTheme="minorEastAsia" w:hAnsi="Times New Roman" w:cs="Times New Roman"/>
          <w:lang w:eastAsia="zh-CN"/>
        </w:rPr>
        <w:t>SSB/CSI-RS</w:t>
      </w:r>
      <w:r w:rsidR="00C928A7">
        <w:rPr>
          <w:rFonts w:ascii="Times New Roman" w:eastAsiaTheme="minorEastAsia" w:hAnsi="Times New Roman" w:cs="Times New Roman"/>
          <w:lang w:eastAsia="zh-CN"/>
        </w:rPr>
        <w:t xml:space="preserve"> measurement and MG, and fully overlapped with the union of SMTC</w:t>
      </w:r>
      <w:r w:rsidR="008D0DDF">
        <w:rPr>
          <w:rFonts w:ascii="Times New Roman" w:eastAsiaTheme="minorEastAsia" w:hAnsi="Times New Roman" w:cs="Times New Roman"/>
          <w:lang w:eastAsia="zh-CN"/>
        </w:rPr>
        <w:t>/SSB/CSI-RS</w:t>
      </w:r>
      <w:r w:rsidR="00C928A7">
        <w:rPr>
          <w:rFonts w:ascii="Times New Roman" w:eastAsiaTheme="minorEastAsia" w:hAnsi="Times New Roman" w:cs="Times New Roman"/>
          <w:lang w:eastAsia="zh-CN"/>
        </w:rPr>
        <w:t xml:space="preserve"> and MG. </w:t>
      </w:r>
      <w:r w:rsidR="008D0DDF">
        <w:rPr>
          <w:rFonts w:ascii="Times New Roman" w:eastAsiaTheme="minorEastAsia" w:hAnsi="Times New Roman" w:cs="Times New Roman"/>
          <w:lang w:eastAsia="zh-CN"/>
        </w:rPr>
        <w:t xml:space="preserve">Based on the previous agreements, EMW should be dropped when collided </w:t>
      </w:r>
      <w:r w:rsidR="007A6B8D">
        <w:rPr>
          <w:rFonts w:ascii="Times New Roman" w:eastAsiaTheme="minorEastAsia" w:hAnsi="Times New Roman" w:cs="Times New Roman"/>
          <w:lang w:eastAsia="zh-CN"/>
        </w:rPr>
        <w:t>with</w:t>
      </w:r>
      <w:r w:rsidR="008D0DDF">
        <w:rPr>
          <w:rFonts w:ascii="Times New Roman" w:eastAsiaTheme="minorEastAsia" w:hAnsi="Times New Roman" w:cs="Times New Roman"/>
          <w:lang w:eastAsia="zh-CN"/>
        </w:rPr>
        <w:t xml:space="preserve"> SMTC/SSB/CSI-RS/MG, and then all the EMW occasions will be dropped. </w:t>
      </w:r>
      <w:r w:rsidR="008510BA">
        <w:rPr>
          <w:rFonts w:ascii="Times New Roman" w:eastAsiaTheme="minorEastAsia" w:hAnsi="Times New Roman" w:cs="Times New Roman"/>
          <w:lang w:eastAsia="zh-CN"/>
        </w:rPr>
        <w:t>Considering that the sharing mechanism between inter-RAT LTE and SMTC/SSB/CSI-RS is not supported, UE could fall back to measure inter-RAT LTE with MG and</w:t>
      </w:r>
      <w:r>
        <w:rPr>
          <w:rFonts w:ascii="Times New Roman" w:eastAsiaTheme="minorEastAsia" w:hAnsi="Times New Roman" w:cs="Times New Roman"/>
          <w:lang w:eastAsia="zh-CN"/>
        </w:rPr>
        <w:t xml:space="preserve"> </w:t>
      </w:r>
      <w:r w:rsidR="00565C62">
        <w:rPr>
          <w:rFonts w:ascii="Times New Roman" w:eastAsiaTheme="minorEastAsia" w:hAnsi="Times New Roman" w:cs="Times New Roman" w:hint="eastAsia"/>
          <w:lang w:eastAsia="zh-CN"/>
        </w:rPr>
        <w:t>option</w:t>
      </w:r>
      <w:r w:rsidR="00565C62">
        <w:rPr>
          <w:rFonts w:ascii="Times New Roman" w:eastAsiaTheme="minorEastAsia" w:hAnsi="Times New Roman" w:cs="Times New Roman"/>
          <w:lang w:eastAsia="zh-CN"/>
        </w:rPr>
        <w:t xml:space="preserve"> 1 </w:t>
      </w:r>
      <w:r w:rsidR="008510BA">
        <w:rPr>
          <w:rFonts w:ascii="Times New Roman" w:eastAsiaTheme="minorEastAsia" w:hAnsi="Times New Roman" w:cs="Times New Roman"/>
          <w:lang w:eastAsia="zh-CN"/>
        </w:rPr>
        <w:t>can be supported</w:t>
      </w:r>
      <w:r w:rsidR="00565C62">
        <w:rPr>
          <w:rFonts w:ascii="Times New Roman" w:eastAsiaTheme="minorEastAsia" w:hAnsi="Times New Roman" w:cs="Times New Roman"/>
          <w:lang w:eastAsia="zh-CN"/>
        </w:rPr>
        <w:t>.</w:t>
      </w:r>
    </w:p>
    <w:p w14:paraId="055B741D" w14:textId="786194AF" w:rsidR="00BF09DF" w:rsidRDefault="00B46EAF" w:rsidP="00B46EA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D42714">
        <w:rPr>
          <w:rFonts w:ascii="Times New Roman" w:eastAsiaTheme="minorEastAsia" w:hAnsi="Times New Roman" w:cs="Times New Roman"/>
          <w:b/>
          <w:lang w:val="en-GB" w:eastAsia="zh-CN"/>
        </w:rPr>
        <w:t>6</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F5346">
        <w:rPr>
          <w:rFonts w:ascii="Times New Roman" w:eastAsiaTheme="minorEastAsia" w:hAnsi="Times New Roman" w:cs="Times New Roman"/>
          <w:b/>
          <w:lang w:val="en-GB" w:eastAsia="zh-CN"/>
        </w:rPr>
        <w:t xml:space="preserve">Support option 1: </w:t>
      </w:r>
      <w:r w:rsidR="00BF5346" w:rsidRPr="00BF5346">
        <w:rPr>
          <w:rFonts w:ascii="Times New Roman" w:eastAsiaTheme="minorEastAsia" w:hAnsi="Times New Roman" w:cs="Times New Roman"/>
          <w:b/>
          <w:lang w:val="en-GB" w:eastAsia="zh-CN"/>
        </w:rPr>
        <w:t xml:space="preserve">after considering EMW dropping rule if EMW is colliding with SMTC/SSB/CSI-RS, when the remaining EMW is fully overlapping with MG, the inter-RAT </w:t>
      </w:r>
      <w:proofErr w:type="spellStart"/>
      <w:r w:rsidR="00BF5346" w:rsidRPr="00BF5346">
        <w:rPr>
          <w:rFonts w:ascii="Times New Roman" w:eastAsiaTheme="minorEastAsia" w:hAnsi="Times New Roman" w:cs="Times New Roman"/>
          <w:b/>
          <w:lang w:val="en-GB" w:eastAsia="zh-CN"/>
        </w:rPr>
        <w:t>meas</w:t>
      </w:r>
      <w:proofErr w:type="spellEnd"/>
      <w:r w:rsidR="00BF5346" w:rsidRPr="00BF5346">
        <w:rPr>
          <w:rFonts w:ascii="Times New Roman" w:eastAsiaTheme="minorEastAsia" w:hAnsi="Times New Roman" w:cs="Times New Roman"/>
          <w:b/>
          <w:lang w:val="en-GB" w:eastAsia="zh-CN"/>
        </w:rPr>
        <w:t xml:space="preserve"> will be performed within MG.</w:t>
      </w:r>
    </w:p>
    <w:tbl>
      <w:tblPr>
        <w:tblStyle w:val="afc"/>
        <w:tblW w:w="0" w:type="auto"/>
        <w:tblLook w:val="04A0" w:firstRow="1" w:lastRow="0" w:firstColumn="1" w:lastColumn="0" w:noHBand="0" w:noVBand="1"/>
      </w:tblPr>
      <w:tblGrid>
        <w:gridCol w:w="9629"/>
      </w:tblGrid>
      <w:tr w:rsidR="002D44E9" w14:paraId="2FBBB4DC" w14:textId="77777777" w:rsidTr="002D44E9">
        <w:tc>
          <w:tcPr>
            <w:tcW w:w="9629" w:type="dxa"/>
          </w:tcPr>
          <w:p w14:paraId="5A578885" w14:textId="77777777" w:rsidR="009E3FA7" w:rsidRPr="009E3FA7" w:rsidRDefault="009E3FA7" w:rsidP="009E3FA7">
            <w:pPr>
              <w:numPr>
                <w:ilvl w:val="2"/>
                <w:numId w:val="0"/>
              </w:numPr>
              <w:spacing w:after="180" w:line="240" w:lineRule="auto"/>
              <w:rPr>
                <w:rFonts w:ascii="Times New Roman" w:eastAsia="宋体" w:hAnsi="Times New Roman" w:cs="Times New Roman"/>
                <w:b/>
                <w:bCs/>
                <w:sz w:val="18"/>
                <w:szCs w:val="20"/>
                <w:u w:val="single"/>
                <w:lang w:val="en-GB"/>
              </w:rPr>
            </w:pPr>
            <w:r w:rsidRPr="009E3FA7">
              <w:rPr>
                <w:rFonts w:ascii="Times New Roman" w:eastAsia="宋体" w:hAnsi="Times New Roman" w:cs="Times New Roman"/>
                <w:b/>
                <w:bCs/>
                <w:sz w:val="18"/>
                <w:szCs w:val="20"/>
                <w:u w:val="single"/>
                <w:lang w:val="en-GB"/>
              </w:rPr>
              <w:t>Issue 2-3-1: case a-1: The i</w:t>
            </w:r>
            <w:r w:rsidRPr="009E3FA7">
              <w:rPr>
                <w:rFonts w:ascii="Times New Roman" w:eastAsia="宋体" w:hAnsi="Times New Roman" w:cs="Times New Roman" w:hint="eastAsia"/>
                <w:b/>
                <w:bCs/>
                <w:sz w:val="18"/>
                <w:szCs w:val="20"/>
                <w:u w:val="single"/>
                <w:lang w:val="en-GB"/>
              </w:rPr>
              <w:t>ssue</w:t>
            </w:r>
            <w:r w:rsidRPr="009E3FA7">
              <w:rPr>
                <w:rFonts w:ascii="Times New Roman" w:eastAsia="宋体" w:hAnsi="Times New Roman" w:cs="Times New Roman"/>
                <w:b/>
                <w:bCs/>
                <w:sz w:val="18"/>
                <w:szCs w:val="20"/>
                <w:u w:val="single"/>
                <w:lang w:val="en-GB"/>
              </w:rPr>
              <w:t xml:space="preserve"> with UE capability interRAT-NeedForIntrNR-r18 </w:t>
            </w:r>
          </w:p>
          <w:p w14:paraId="6B1D2FEE" w14:textId="77777777" w:rsidR="009E3FA7" w:rsidRPr="009E3FA7" w:rsidRDefault="009E3FA7" w:rsidP="009E3FA7">
            <w:pPr>
              <w:pStyle w:val="aff4"/>
              <w:numPr>
                <w:ilvl w:val="0"/>
                <w:numId w:val="28"/>
              </w:numPr>
              <w:autoSpaceDN w:val="0"/>
              <w:spacing w:after="120" w:line="240" w:lineRule="auto"/>
              <w:rPr>
                <w:rFonts w:ascii="Times New Roman" w:hAnsi="Times New Roman" w:cs="Times New Roman"/>
                <w:sz w:val="18"/>
                <w:szCs w:val="24"/>
                <w:lang w:val="en-GB" w:eastAsia="zh-CN"/>
              </w:rPr>
            </w:pPr>
            <w:r w:rsidRPr="009E3FA7">
              <w:rPr>
                <w:rFonts w:ascii="Times New Roman" w:hAnsi="Times New Roman" w:cs="Times New Roman"/>
                <w:sz w:val="18"/>
                <w:szCs w:val="24"/>
                <w:lang w:val="en-GB" w:eastAsia="zh-CN"/>
              </w:rPr>
              <w:t>Proposals</w:t>
            </w:r>
          </w:p>
          <w:p w14:paraId="59C4A097" w14:textId="77777777" w:rsidR="009E3FA7" w:rsidRPr="009E3FA7" w:rsidRDefault="009E3FA7" w:rsidP="009E3FA7">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9E3FA7">
              <w:rPr>
                <w:rFonts w:ascii="Times New Roman" w:hAnsi="Times New Roman" w:cs="Times New Roman"/>
                <w:strike/>
                <w:sz w:val="18"/>
                <w:szCs w:val="24"/>
                <w:lang w:val="en-GB" w:eastAsia="zh-CN"/>
              </w:rPr>
              <w:t xml:space="preserve">Option 1: Interruptions due to </w:t>
            </w:r>
            <w:proofErr w:type="spellStart"/>
            <w:r w:rsidRPr="009E3FA7">
              <w:rPr>
                <w:rFonts w:ascii="Times New Roman" w:hAnsi="Times New Roman" w:cs="Times New Roman"/>
                <w:strike/>
                <w:sz w:val="18"/>
                <w:szCs w:val="24"/>
                <w:lang w:val="en-GB" w:eastAsia="zh-CN"/>
              </w:rPr>
              <w:t>interRAT</w:t>
            </w:r>
            <w:proofErr w:type="spellEnd"/>
            <w:r w:rsidRPr="009E3FA7">
              <w:rPr>
                <w:rFonts w:ascii="Times New Roman" w:hAnsi="Times New Roman" w:cs="Times New Roman"/>
                <w:strike/>
                <w:sz w:val="18"/>
                <w:szCs w:val="24"/>
                <w:lang w:val="en-GB" w:eastAsia="zh-CN"/>
              </w:rPr>
              <w:t xml:space="preserve"> NR measurements without gaps must be explicitly allowed by the network (via SIB or other means). Send LS to RAN2</w:t>
            </w:r>
            <w:r w:rsidRPr="009E3FA7">
              <w:rPr>
                <w:rFonts w:ascii="Times New Roman" w:hAnsi="Times New Roman" w:cs="Times New Roman"/>
                <w:sz w:val="18"/>
                <w:szCs w:val="24"/>
                <w:lang w:val="en-GB" w:eastAsia="zh-CN"/>
              </w:rPr>
              <w:t>.</w:t>
            </w:r>
          </w:p>
          <w:p w14:paraId="6751A6AE" w14:textId="77777777" w:rsidR="009E3FA7" w:rsidRPr="009E3FA7" w:rsidRDefault="009E3FA7" w:rsidP="009E3FA7">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9E3FA7">
              <w:rPr>
                <w:rFonts w:ascii="Times New Roman" w:hAnsi="Times New Roman" w:cs="Times New Roman"/>
                <w:sz w:val="18"/>
                <w:szCs w:val="24"/>
                <w:lang w:val="en-GB" w:eastAsia="zh-CN"/>
              </w:rPr>
              <w:t>Option 2: Do not change current interRAT-NeedforIntrNR-r18 capability design. Not to make reporting of interRAT-NeedForIntrNR-r18 based on NW control. Do not further discuss how to report UE capability interRAT-NeedForIntrNR-r18.</w:t>
            </w:r>
          </w:p>
          <w:p w14:paraId="28D5DE3E" w14:textId="5C5B37D6" w:rsidR="002D44E9" w:rsidRPr="009E3FA7" w:rsidRDefault="009E3FA7" w:rsidP="009E3FA7">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9E3FA7">
              <w:rPr>
                <w:rFonts w:ascii="Times New Roman" w:hAnsi="Times New Roman" w:cs="Times New Roman"/>
                <w:sz w:val="18"/>
                <w:szCs w:val="24"/>
                <w:lang w:val="en-GB" w:eastAsia="zh-CN"/>
              </w:rPr>
              <w:t>Option 3: interRAT-NeedForIntrNR-r18 capability is based on network request. Send LS to RAN2.</w:t>
            </w:r>
          </w:p>
        </w:tc>
      </w:tr>
    </w:tbl>
    <w:p w14:paraId="71119296" w14:textId="22120B26" w:rsidR="009E3FA7" w:rsidRDefault="009E3FA7" w:rsidP="002D44E9">
      <w:pPr>
        <w:jc w:val="both"/>
        <w:rPr>
          <w:rFonts w:ascii="Times New Roman" w:hAnsi="Times New Roman" w:cs="Times New Roman"/>
          <w:szCs w:val="24"/>
          <w:lang w:val="en-GB" w:eastAsia="zh-CN"/>
        </w:rPr>
      </w:pPr>
      <w:r>
        <w:rPr>
          <w:rFonts w:ascii="Times New Roman" w:eastAsiaTheme="minorEastAsia" w:hAnsi="Times New Roman" w:cs="Times New Roman"/>
          <w:lang w:eastAsia="zh-CN"/>
        </w:rPr>
        <w:lastRenderedPageBreak/>
        <w:t xml:space="preserve">The capability </w:t>
      </w:r>
      <w:r w:rsidRPr="009E3FA7">
        <w:rPr>
          <w:rFonts w:ascii="Times New Roman" w:hAnsi="Times New Roman" w:cs="Times New Roman"/>
          <w:szCs w:val="24"/>
          <w:lang w:val="en-GB" w:eastAsia="zh-CN"/>
        </w:rPr>
        <w:t>interRAT-NeedforIntrNR-r18</w:t>
      </w:r>
      <w:r>
        <w:rPr>
          <w:rFonts w:ascii="Times New Roman" w:hAnsi="Times New Roman" w:cs="Times New Roman"/>
          <w:szCs w:val="24"/>
          <w:lang w:val="en-GB" w:eastAsia="zh-CN"/>
        </w:rPr>
        <w:t xml:space="preserve"> has already been introduced, while </w:t>
      </w:r>
      <w:r w:rsidR="008D1085">
        <w:rPr>
          <w:rFonts w:ascii="Times New Roman" w:hAnsi="Times New Roman" w:cs="Times New Roman"/>
          <w:szCs w:val="24"/>
          <w:lang w:val="en-GB" w:eastAsia="zh-CN"/>
        </w:rPr>
        <w:t xml:space="preserve">whether the capability is controlled by network request is </w:t>
      </w:r>
      <w:r>
        <w:rPr>
          <w:rFonts w:ascii="Times New Roman" w:hAnsi="Times New Roman" w:cs="Times New Roman"/>
          <w:szCs w:val="24"/>
          <w:lang w:val="en-GB" w:eastAsia="zh-CN"/>
        </w:rPr>
        <w:t xml:space="preserve">not clear. </w:t>
      </w:r>
      <w:r w:rsidR="00E10B94">
        <w:rPr>
          <w:rFonts w:ascii="Times New Roman" w:hAnsi="Times New Roman" w:cs="Times New Roman"/>
          <w:szCs w:val="24"/>
          <w:lang w:val="en-GB" w:eastAsia="zh-CN"/>
        </w:rPr>
        <w:t xml:space="preserve">There is no noticeable impact on RRM requirements no matter option 1 or option 2 is adopted. </w:t>
      </w:r>
      <w:r w:rsidR="00F57FC0">
        <w:rPr>
          <w:rFonts w:ascii="Times New Roman" w:hAnsi="Times New Roman" w:cs="Times New Roman"/>
          <w:szCs w:val="24"/>
          <w:lang w:val="en-GB" w:eastAsia="zh-CN"/>
        </w:rPr>
        <w:t xml:space="preserve">We think whether the network request or signalling is needed is a RAN2 issue and </w:t>
      </w:r>
      <w:r w:rsidR="0028190D">
        <w:rPr>
          <w:rFonts w:ascii="Times New Roman" w:hAnsi="Times New Roman" w:cs="Times New Roman"/>
          <w:szCs w:val="24"/>
          <w:lang w:val="en-GB" w:eastAsia="zh-CN"/>
        </w:rPr>
        <w:t>LS can be sent to trigger the discussion in RAN2.</w:t>
      </w:r>
    </w:p>
    <w:p w14:paraId="19BAE69E" w14:textId="34E9A635" w:rsidR="002D44E9" w:rsidRDefault="002D44E9" w:rsidP="002D44E9">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0A7666">
        <w:rPr>
          <w:rFonts w:ascii="Times New Roman" w:eastAsiaTheme="minorEastAsia" w:hAnsi="Times New Roman" w:cs="Times New Roman"/>
          <w:b/>
          <w:lang w:val="en-GB" w:eastAsia="zh-CN"/>
        </w:rPr>
        <w:t>7</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D1085">
        <w:rPr>
          <w:rFonts w:ascii="Times New Roman" w:eastAsiaTheme="minorEastAsia" w:hAnsi="Times New Roman" w:cs="Times New Roman"/>
          <w:b/>
          <w:lang w:val="en-GB" w:eastAsia="zh-CN"/>
        </w:rPr>
        <w:t xml:space="preserve">Whether </w:t>
      </w:r>
      <w:r w:rsidR="009E3FA7" w:rsidRPr="009E3FA7">
        <w:rPr>
          <w:rFonts w:ascii="Times New Roman" w:eastAsiaTheme="minorEastAsia" w:hAnsi="Times New Roman" w:cs="Times New Roman"/>
          <w:b/>
          <w:lang w:val="en-GB" w:eastAsia="zh-CN"/>
        </w:rPr>
        <w:t>interRAT-NeedForIntrNR-r18 capability is</w:t>
      </w:r>
      <w:r w:rsidR="008D1085">
        <w:rPr>
          <w:rFonts w:ascii="Times New Roman" w:eastAsiaTheme="minorEastAsia" w:hAnsi="Times New Roman" w:cs="Times New Roman"/>
          <w:b/>
          <w:lang w:val="en-GB" w:eastAsia="zh-CN"/>
        </w:rPr>
        <w:t xml:space="preserve"> controlled</w:t>
      </w:r>
      <w:r w:rsidR="009E3FA7" w:rsidRPr="009E3FA7">
        <w:rPr>
          <w:rFonts w:ascii="Times New Roman" w:eastAsiaTheme="minorEastAsia" w:hAnsi="Times New Roman" w:cs="Times New Roman"/>
          <w:b/>
          <w:lang w:val="en-GB" w:eastAsia="zh-CN"/>
        </w:rPr>
        <w:t xml:space="preserve"> </w:t>
      </w:r>
      <w:r w:rsidR="008D1085">
        <w:rPr>
          <w:rFonts w:ascii="Times New Roman" w:eastAsiaTheme="minorEastAsia" w:hAnsi="Times New Roman" w:cs="Times New Roman"/>
          <w:b/>
          <w:lang w:val="en-GB" w:eastAsia="zh-CN"/>
        </w:rPr>
        <w:t xml:space="preserve">by </w:t>
      </w:r>
      <w:r w:rsidR="009E3FA7" w:rsidRPr="009E3FA7">
        <w:rPr>
          <w:rFonts w:ascii="Times New Roman" w:eastAsiaTheme="minorEastAsia" w:hAnsi="Times New Roman" w:cs="Times New Roman"/>
          <w:b/>
          <w:lang w:val="en-GB" w:eastAsia="zh-CN"/>
        </w:rPr>
        <w:t>network request</w:t>
      </w:r>
      <w:r w:rsidR="008D1085">
        <w:rPr>
          <w:rFonts w:ascii="Times New Roman" w:eastAsiaTheme="minorEastAsia" w:hAnsi="Times New Roman" w:cs="Times New Roman"/>
          <w:b/>
          <w:lang w:val="en-GB" w:eastAsia="zh-CN"/>
        </w:rPr>
        <w:t xml:space="preserve"> should be discussed in RAN2</w:t>
      </w:r>
      <w:r w:rsidR="009E3FA7" w:rsidRPr="009E3FA7">
        <w:rPr>
          <w:rFonts w:ascii="Times New Roman" w:eastAsiaTheme="minorEastAsia" w:hAnsi="Times New Roman" w:cs="Times New Roman"/>
          <w:b/>
          <w:lang w:val="en-GB" w:eastAsia="zh-CN"/>
        </w:rPr>
        <w:t>. Send LS to RAN2</w:t>
      </w:r>
      <w:r w:rsidR="009E3FA7">
        <w:rPr>
          <w:rFonts w:ascii="Times New Roman" w:eastAsiaTheme="minorEastAsia" w:hAnsi="Times New Roman" w:cs="Times New Roman"/>
          <w:b/>
          <w:lang w:val="en-GB" w:eastAsia="zh-CN"/>
        </w:rPr>
        <w:t>.</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45F6095C" w:rsidR="007D20D2"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This contribution gave our general views on</w:t>
      </w:r>
      <w:r w:rsidR="00BE47A1">
        <w:rPr>
          <w:rFonts w:ascii="Times New Roman" w:eastAsiaTheme="minorEastAsia" w:hAnsi="Times New Roman" w:cs="Times New Roman"/>
          <w:lang w:val="en-GB" w:eastAsia="zh-CN"/>
        </w:rPr>
        <w:t xml:space="preserve"> </w:t>
      </w:r>
      <w:r w:rsidR="004130AB">
        <w:rPr>
          <w:rFonts w:ascii="Times New Roman" w:eastAsiaTheme="minorEastAsia" w:hAnsi="Times New Roman" w:cs="Times New Roman"/>
          <w:lang w:val="en-GB" w:eastAsia="zh-CN"/>
        </w:rPr>
        <w:t xml:space="preserve">core RRM requirement for </w:t>
      </w:r>
      <w:r w:rsidR="00BE47A1">
        <w:rPr>
          <w:rFonts w:ascii="Times New Roman" w:eastAsiaTheme="minorEastAsia" w:hAnsi="Times New Roman" w:cs="Times New Roman"/>
          <w:lang w:val="en-GB" w:eastAsia="zh-CN"/>
        </w:rPr>
        <w:t>measurement</w:t>
      </w:r>
      <w:r w:rsidR="00452010">
        <w:rPr>
          <w:rFonts w:ascii="Times New Roman" w:eastAsiaTheme="minorEastAsia" w:hAnsi="Times New Roman" w:cs="Times New Roman"/>
          <w:lang w:val="en-GB" w:eastAsia="zh-CN"/>
        </w:rPr>
        <w:t>s</w:t>
      </w:r>
      <w:r w:rsidR="004130AB">
        <w:rPr>
          <w:rFonts w:ascii="Times New Roman" w:eastAsiaTheme="minorEastAsia" w:hAnsi="Times New Roman" w:cs="Times New Roman"/>
          <w:lang w:val="en-GB" w:eastAsia="zh-CN"/>
        </w:rPr>
        <w:t xml:space="preserve"> without gaps</w:t>
      </w:r>
      <w:r w:rsidR="00C0669A" w:rsidRPr="00D37C59">
        <w:rPr>
          <w:rFonts w:ascii="Times New Roman" w:eastAsiaTheme="minorEastAsia" w:hAnsi="Times New Roman" w:cs="Times New Roman"/>
          <w:lang w:val="en-GB" w:eastAsia="zh-CN"/>
        </w:rPr>
        <w:t xml:space="preserve"> </w:t>
      </w:r>
      <w:r w:rsidR="00B572EC" w:rsidRPr="00D37C59">
        <w:rPr>
          <w:rFonts w:ascii="Times New Roman" w:eastAsiaTheme="minorEastAsia" w:hAnsi="Times New Roman" w:cs="Times New Roman"/>
          <w:lang w:val="en-GB" w:eastAsia="zh-CN"/>
        </w:rPr>
        <w:t>and the following proposals:</w:t>
      </w:r>
    </w:p>
    <w:p w14:paraId="52D085EF" w14:textId="639ABD8F" w:rsidR="007B418D" w:rsidRDefault="007B418D" w:rsidP="007B418D">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interruption is allowed in case of large DRX cycle with small ON duration, and interruption is allowed </w:t>
      </w:r>
      <w:r w:rsidR="00BB7EEA">
        <w:rPr>
          <w:rFonts w:ascii="Times New Roman" w:eastAsiaTheme="minorEastAsia" w:hAnsi="Times New Roman" w:cs="Times New Roman"/>
          <w:b/>
          <w:lang w:val="en-GB" w:eastAsia="zh-CN"/>
        </w:rPr>
        <w:t>in</w:t>
      </w:r>
      <w:r>
        <w:rPr>
          <w:rFonts w:ascii="Times New Roman" w:eastAsiaTheme="minorEastAsia" w:hAnsi="Times New Roman" w:cs="Times New Roman"/>
          <w:b/>
          <w:lang w:val="en-GB" w:eastAsia="zh-CN"/>
        </w:rPr>
        <w:t xml:space="preserve"> the other scenarios.</w:t>
      </w:r>
    </w:p>
    <w:p w14:paraId="7B0D299E" w14:textId="77777777" w:rsidR="007B418D" w:rsidRDefault="007B418D" w:rsidP="007B418D">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Large DRX cycle means DRX cycle &gt; 320ms, small DRX ON duration means ON duration &lt; 5ms.</w:t>
      </w:r>
    </w:p>
    <w:p w14:paraId="0E0BC56E" w14:textId="77777777" w:rsidR="007B418D" w:rsidRDefault="007B418D" w:rsidP="007B418D">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NFG requirements are applicable for NR SA only.</w:t>
      </w:r>
    </w:p>
    <w:p w14:paraId="1A692D01" w14:textId="77777777" w:rsidR="00437CB8" w:rsidRDefault="00437CB8" w:rsidP="00437CB8">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Clarify</w:t>
      </w:r>
      <w:r w:rsidRPr="00BC535B">
        <w:rPr>
          <w:rFonts w:ascii="Times New Roman" w:eastAsiaTheme="minorEastAsia" w:hAnsi="Times New Roman" w:cs="Times New Roman"/>
          <w:b/>
          <w:lang w:val="en-GB" w:eastAsia="zh-CN"/>
        </w:rPr>
        <w:t xml:space="preserve"> in the spec that [no gap with interruption] requirements only apply when gap is not configured, or </w:t>
      </w:r>
      <w:r>
        <w:rPr>
          <w:rFonts w:ascii="Times New Roman" w:eastAsiaTheme="minorEastAsia" w:hAnsi="Times New Roman" w:cs="Times New Roman"/>
          <w:b/>
          <w:lang w:val="en-GB" w:eastAsia="zh-CN"/>
        </w:rPr>
        <w:t>SMTC is</w:t>
      </w:r>
      <w:r w:rsidRPr="00BC535B">
        <w:rPr>
          <w:rFonts w:ascii="Times New Roman" w:eastAsiaTheme="minorEastAsia" w:hAnsi="Times New Roman" w:cs="Times New Roman"/>
          <w:b/>
          <w:lang w:val="en-GB" w:eastAsia="zh-CN"/>
        </w:rPr>
        <w:t xml:space="preserve"> fully non-overlapped with</w:t>
      </w:r>
      <w:r>
        <w:rPr>
          <w:rFonts w:ascii="Times New Roman" w:eastAsiaTheme="minorEastAsia" w:hAnsi="Times New Roman" w:cs="Times New Roman"/>
          <w:b/>
          <w:lang w:val="en-GB" w:eastAsia="zh-CN"/>
        </w:rPr>
        <w:t xml:space="preserve"> gap</w:t>
      </w:r>
      <w:r w:rsidRPr="00BC535B">
        <w:rPr>
          <w:rFonts w:ascii="Times New Roman" w:eastAsiaTheme="minorEastAsia" w:hAnsi="Times New Roman" w:cs="Times New Roman"/>
          <w:b/>
          <w:lang w:val="en-GB" w:eastAsia="zh-CN"/>
        </w:rPr>
        <w:t>.</w:t>
      </w:r>
    </w:p>
    <w:p w14:paraId="4148758A" w14:textId="77777777" w:rsidR="009F1109" w:rsidRPr="00BC535B" w:rsidRDefault="009F1109" w:rsidP="009F1109">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scheduling restriction applicable to the whole EMW if UE does not support capability [32-7]. </w:t>
      </w:r>
    </w:p>
    <w:p w14:paraId="7D1D8611" w14:textId="77777777" w:rsidR="00BA4507" w:rsidRDefault="00BA4507" w:rsidP="00BA4507">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Support option 1: </w:t>
      </w:r>
      <w:r w:rsidRPr="00BF5346">
        <w:rPr>
          <w:rFonts w:ascii="Times New Roman" w:eastAsiaTheme="minorEastAsia" w:hAnsi="Times New Roman" w:cs="Times New Roman"/>
          <w:b/>
          <w:lang w:val="en-GB" w:eastAsia="zh-CN"/>
        </w:rPr>
        <w:t xml:space="preserve">after considering EMW dropping rule if EMW is colliding with SMTC/SSB/CSI-RS, when the remaining EMW is fully overlapping with MG, the inter-RAT </w:t>
      </w:r>
      <w:proofErr w:type="spellStart"/>
      <w:r w:rsidRPr="00BF5346">
        <w:rPr>
          <w:rFonts w:ascii="Times New Roman" w:eastAsiaTheme="minorEastAsia" w:hAnsi="Times New Roman" w:cs="Times New Roman"/>
          <w:b/>
          <w:lang w:val="en-GB" w:eastAsia="zh-CN"/>
        </w:rPr>
        <w:t>meas</w:t>
      </w:r>
      <w:proofErr w:type="spellEnd"/>
      <w:r w:rsidRPr="00BF5346">
        <w:rPr>
          <w:rFonts w:ascii="Times New Roman" w:eastAsiaTheme="minorEastAsia" w:hAnsi="Times New Roman" w:cs="Times New Roman"/>
          <w:b/>
          <w:lang w:val="en-GB" w:eastAsia="zh-CN"/>
        </w:rPr>
        <w:t xml:space="preserve"> will be performed within MG.</w:t>
      </w:r>
    </w:p>
    <w:p w14:paraId="36F72A48" w14:textId="6DE4CF9B" w:rsidR="00A738FA" w:rsidRDefault="00A738FA" w:rsidP="00552F38">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7</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Whether </w:t>
      </w:r>
      <w:r w:rsidRPr="009E3FA7">
        <w:rPr>
          <w:rFonts w:ascii="Times New Roman" w:eastAsiaTheme="minorEastAsia" w:hAnsi="Times New Roman" w:cs="Times New Roman"/>
          <w:b/>
          <w:lang w:val="en-GB" w:eastAsia="zh-CN"/>
        </w:rPr>
        <w:t>interRAT-NeedForIntrNR-r18 capability is</w:t>
      </w:r>
      <w:r>
        <w:rPr>
          <w:rFonts w:ascii="Times New Roman" w:eastAsiaTheme="minorEastAsia" w:hAnsi="Times New Roman" w:cs="Times New Roman"/>
          <w:b/>
          <w:lang w:val="en-GB" w:eastAsia="zh-CN"/>
        </w:rPr>
        <w:t xml:space="preserve"> controlled</w:t>
      </w:r>
      <w:r w:rsidRPr="009E3FA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by </w:t>
      </w:r>
      <w:r w:rsidRPr="009E3FA7">
        <w:rPr>
          <w:rFonts w:ascii="Times New Roman" w:eastAsiaTheme="minorEastAsia" w:hAnsi="Times New Roman" w:cs="Times New Roman"/>
          <w:b/>
          <w:lang w:val="en-GB" w:eastAsia="zh-CN"/>
        </w:rPr>
        <w:t>network request</w:t>
      </w:r>
      <w:r>
        <w:rPr>
          <w:rFonts w:ascii="Times New Roman" w:eastAsiaTheme="minorEastAsia" w:hAnsi="Times New Roman" w:cs="Times New Roman"/>
          <w:b/>
          <w:lang w:val="en-GB" w:eastAsia="zh-CN"/>
        </w:rPr>
        <w:t xml:space="preserve"> should be discussed in RAN2</w:t>
      </w:r>
      <w:r w:rsidRPr="009E3FA7">
        <w:rPr>
          <w:rFonts w:ascii="Times New Roman" w:eastAsiaTheme="minorEastAsia" w:hAnsi="Times New Roman" w:cs="Times New Roman"/>
          <w:b/>
          <w:lang w:val="en-GB" w:eastAsia="zh-CN"/>
        </w:rPr>
        <w:t>. Send LS to RAN2</w:t>
      </w:r>
      <w:r>
        <w:rPr>
          <w:rFonts w:ascii="Times New Roman" w:eastAsiaTheme="minorEastAsia" w:hAnsi="Times New Roman" w:cs="Times New Roman"/>
          <w:b/>
          <w:lang w:val="en-GB" w:eastAsia="zh-CN"/>
        </w:rPr>
        <w:t>.</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0F00894F" w:rsidR="007D20D2" w:rsidRPr="00E961E0" w:rsidRDefault="00E961E0" w:rsidP="00D4381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w:t>
      </w:r>
      <w:r w:rsidR="00B22BCE">
        <w:rPr>
          <w:rFonts w:ascii="Times New Roman" w:hAnsi="Times New Roman" w:cs="Times New Roman"/>
          <w:color w:val="000000"/>
          <w:szCs w:val="20"/>
          <w:lang w:eastAsia="zh-CN"/>
        </w:rPr>
        <w:t>40</w:t>
      </w:r>
      <w:r w:rsidR="00E76EE5">
        <w:rPr>
          <w:rFonts w:ascii="Times New Roman" w:hAnsi="Times New Roman" w:cs="Times New Roman"/>
          <w:color w:val="000000"/>
          <w:szCs w:val="20"/>
          <w:lang w:eastAsia="zh-CN"/>
        </w:rPr>
        <w:t>6442</w:t>
      </w:r>
      <w:r w:rsidR="0014147A" w:rsidRPr="00D22686">
        <w:rPr>
          <w:rFonts w:ascii="Times New Roman" w:hAnsi="Times New Roman" w:cs="Times New Roman"/>
          <w:color w:val="000000"/>
          <w:szCs w:val="20"/>
          <w:lang w:eastAsia="zh-CN"/>
        </w:rPr>
        <w:t xml:space="preserve">, </w:t>
      </w:r>
      <w:r w:rsidR="00E65746" w:rsidRPr="00E65746">
        <w:rPr>
          <w:rFonts w:ascii="Times New Roman" w:hAnsi="Times New Roman" w:cs="Times New Roman"/>
          <w:color w:val="000000"/>
          <w:szCs w:val="20"/>
          <w:lang w:eastAsia="zh-CN"/>
        </w:rPr>
        <w:t>WF on NR_MG_enh2_part2</w:t>
      </w:r>
      <w:r w:rsidR="00E65746">
        <w:rPr>
          <w:rFonts w:ascii="Times New Roman" w:hAnsi="Times New Roman" w:cs="Times New Roman"/>
          <w:color w:val="000000"/>
          <w:szCs w:val="20"/>
          <w:lang w:eastAsia="zh-CN"/>
        </w:rPr>
        <w:t>,</w:t>
      </w:r>
      <w:r w:rsidR="002811A3">
        <w:rPr>
          <w:rFonts w:ascii="Times New Roman" w:hAnsi="Times New Roman" w:cs="Times New Roman"/>
          <w:color w:val="000000"/>
          <w:szCs w:val="20"/>
          <w:lang w:eastAsia="zh-CN"/>
        </w:rPr>
        <w:t xml:space="preserve"> </w:t>
      </w:r>
      <w:r w:rsidR="003F6E77" w:rsidRPr="00E961E0">
        <w:rPr>
          <w:rFonts w:ascii="Times New Roman" w:hAnsi="Times New Roman" w:cs="Times New Roman"/>
          <w:color w:val="000000"/>
          <w:szCs w:val="20"/>
          <w:lang w:eastAsia="zh-CN"/>
        </w:rPr>
        <w:t>Intel Corporation</w:t>
      </w:r>
      <w:r w:rsidR="00921D13" w:rsidRPr="00E961E0">
        <w:rPr>
          <w:rFonts w:ascii="Times New Roman" w:hAnsi="Times New Roman" w:cs="Times New Roman"/>
          <w:bCs/>
          <w:szCs w:val="20"/>
        </w:rPr>
        <w:t>.</w:t>
      </w:r>
    </w:p>
    <w:sectPr w:rsidR="007D20D2" w:rsidRPr="00E961E0"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65B14" w14:textId="77777777" w:rsidR="0072007C" w:rsidRDefault="0072007C" w:rsidP="00973137">
      <w:pPr>
        <w:spacing w:after="0" w:line="240" w:lineRule="auto"/>
      </w:pPr>
      <w:r>
        <w:separator/>
      </w:r>
    </w:p>
  </w:endnote>
  <w:endnote w:type="continuationSeparator" w:id="0">
    <w:p w14:paraId="078F8B1A" w14:textId="77777777" w:rsidR="0072007C" w:rsidRDefault="0072007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28876" w14:textId="77777777" w:rsidR="0072007C" w:rsidRDefault="0072007C" w:rsidP="00973137">
      <w:pPr>
        <w:spacing w:after="0" w:line="240" w:lineRule="auto"/>
      </w:pPr>
      <w:r>
        <w:separator/>
      </w:r>
    </w:p>
  </w:footnote>
  <w:footnote w:type="continuationSeparator" w:id="0">
    <w:p w14:paraId="1F95C763" w14:textId="77777777" w:rsidR="0072007C" w:rsidRDefault="0072007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DDF10CA"/>
    <w:multiLevelType w:val="multilevel"/>
    <w:tmpl w:val="88A82EA8"/>
    <w:lvl w:ilvl="0">
      <w:start w:val="1"/>
      <w:numFmt w:val="bullet"/>
      <w:lvlText w:val="•"/>
      <w:lvlJc w:val="left"/>
      <w:pPr>
        <w:ind w:left="936" w:hanging="360"/>
      </w:pPr>
      <w:rPr>
        <w:rFonts w:ascii="Arial" w:hAnsi="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1E701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2"/>
  </w:num>
  <w:num w:numId="3">
    <w:abstractNumId w:val="2"/>
  </w:num>
  <w:num w:numId="4">
    <w:abstractNumId w:val="9"/>
  </w:num>
  <w:num w:numId="5">
    <w:abstractNumId w:val="8"/>
  </w:num>
  <w:num w:numId="6">
    <w:abstractNumId w:val="28"/>
  </w:num>
  <w:num w:numId="7">
    <w:abstractNumId w:val="0"/>
  </w:num>
  <w:num w:numId="8">
    <w:abstractNumId w:val="38"/>
  </w:num>
  <w:num w:numId="9">
    <w:abstractNumId w:val="19"/>
  </w:num>
  <w:num w:numId="10">
    <w:abstractNumId w:val="15"/>
  </w:num>
  <w:num w:numId="11">
    <w:abstractNumId w:val="23"/>
  </w:num>
  <w:num w:numId="12">
    <w:abstractNumId w:val="24"/>
  </w:num>
  <w:num w:numId="13">
    <w:abstractNumId w:val="5"/>
  </w:num>
  <w:num w:numId="14">
    <w:abstractNumId w:val="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17"/>
  </w:num>
  <w:num w:numId="19">
    <w:abstractNumId w:val="3"/>
  </w:num>
  <w:num w:numId="20">
    <w:abstractNumId w:val="13"/>
  </w:num>
  <w:num w:numId="21">
    <w:abstractNumId w:val="39"/>
  </w:num>
  <w:num w:numId="22">
    <w:abstractNumId w:val="7"/>
  </w:num>
  <w:num w:numId="23">
    <w:abstractNumId w:val="18"/>
  </w:num>
  <w:num w:numId="24">
    <w:abstractNumId w:val="33"/>
  </w:num>
  <w:num w:numId="25">
    <w:abstractNumId w:val="20"/>
  </w:num>
  <w:num w:numId="26">
    <w:abstractNumId w:val="37"/>
  </w:num>
  <w:num w:numId="27">
    <w:abstractNumId w:val="6"/>
  </w:num>
  <w:num w:numId="28">
    <w:abstractNumId w:val="27"/>
  </w:num>
  <w:num w:numId="29">
    <w:abstractNumId w:val="11"/>
  </w:num>
  <w:num w:numId="30">
    <w:abstractNumId w:val="34"/>
  </w:num>
  <w:num w:numId="31">
    <w:abstractNumId w:val="16"/>
  </w:num>
  <w:num w:numId="32">
    <w:abstractNumId w:val="32"/>
  </w:num>
  <w:num w:numId="33">
    <w:abstractNumId w:val="22"/>
  </w:num>
  <w:num w:numId="34">
    <w:abstractNumId w:val="30"/>
  </w:num>
  <w:num w:numId="35">
    <w:abstractNumId w:val="35"/>
  </w:num>
  <w:num w:numId="36">
    <w:abstractNumId w:val="21"/>
  </w:num>
  <w:num w:numId="37">
    <w:abstractNumId w:val="4"/>
  </w:num>
  <w:num w:numId="38">
    <w:abstractNumId w:val="26"/>
  </w:num>
  <w:num w:numId="39">
    <w:abstractNumId w:val="14"/>
  </w:num>
  <w:num w:numId="40">
    <w:abstractNumId w:val="31"/>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A"/>
    <w:rsid w:val="0000564C"/>
    <w:rsid w:val="00006446"/>
    <w:rsid w:val="000065D8"/>
    <w:rsid w:val="00006896"/>
    <w:rsid w:val="00006E3C"/>
    <w:rsid w:val="00007CDC"/>
    <w:rsid w:val="000119DC"/>
    <w:rsid w:val="00011B28"/>
    <w:rsid w:val="00011D96"/>
    <w:rsid w:val="00012A02"/>
    <w:rsid w:val="00012F05"/>
    <w:rsid w:val="00013DC0"/>
    <w:rsid w:val="00014965"/>
    <w:rsid w:val="00014C87"/>
    <w:rsid w:val="00015D15"/>
    <w:rsid w:val="00016C35"/>
    <w:rsid w:val="00017678"/>
    <w:rsid w:val="00017A58"/>
    <w:rsid w:val="000205A3"/>
    <w:rsid w:val="00020E35"/>
    <w:rsid w:val="000210D7"/>
    <w:rsid w:val="00021491"/>
    <w:rsid w:val="00025264"/>
    <w:rsid w:val="0002564D"/>
    <w:rsid w:val="00025B2A"/>
    <w:rsid w:val="00025ECA"/>
    <w:rsid w:val="00026B52"/>
    <w:rsid w:val="000302A1"/>
    <w:rsid w:val="000314EE"/>
    <w:rsid w:val="000325B8"/>
    <w:rsid w:val="000326DD"/>
    <w:rsid w:val="00032C6E"/>
    <w:rsid w:val="00034C15"/>
    <w:rsid w:val="00035E03"/>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6D44"/>
    <w:rsid w:val="00057117"/>
    <w:rsid w:val="00057F3A"/>
    <w:rsid w:val="000606C7"/>
    <w:rsid w:val="00061138"/>
    <w:rsid w:val="000616E7"/>
    <w:rsid w:val="00062024"/>
    <w:rsid w:val="000637AB"/>
    <w:rsid w:val="000639D8"/>
    <w:rsid w:val="00063B42"/>
    <w:rsid w:val="0006487E"/>
    <w:rsid w:val="0006533F"/>
    <w:rsid w:val="00065CB0"/>
    <w:rsid w:val="00065E1A"/>
    <w:rsid w:val="000668C7"/>
    <w:rsid w:val="00070721"/>
    <w:rsid w:val="00070B8F"/>
    <w:rsid w:val="00071017"/>
    <w:rsid w:val="00071415"/>
    <w:rsid w:val="00072A01"/>
    <w:rsid w:val="00072D11"/>
    <w:rsid w:val="00073F30"/>
    <w:rsid w:val="0007405A"/>
    <w:rsid w:val="000774BA"/>
    <w:rsid w:val="00077502"/>
    <w:rsid w:val="000778A9"/>
    <w:rsid w:val="00077C4E"/>
    <w:rsid w:val="00077CDB"/>
    <w:rsid w:val="00077E5F"/>
    <w:rsid w:val="0008036A"/>
    <w:rsid w:val="00081AE6"/>
    <w:rsid w:val="0008228C"/>
    <w:rsid w:val="00082C92"/>
    <w:rsid w:val="0008458F"/>
    <w:rsid w:val="000855EB"/>
    <w:rsid w:val="00085A70"/>
    <w:rsid w:val="00085B52"/>
    <w:rsid w:val="00086574"/>
    <w:rsid w:val="000866F2"/>
    <w:rsid w:val="00086CE8"/>
    <w:rsid w:val="00087C75"/>
    <w:rsid w:val="0009009F"/>
    <w:rsid w:val="0009033C"/>
    <w:rsid w:val="00091557"/>
    <w:rsid w:val="00091958"/>
    <w:rsid w:val="000919F4"/>
    <w:rsid w:val="000924C1"/>
    <w:rsid w:val="000924F0"/>
    <w:rsid w:val="00092C56"/>
    <w:rsid w:val="00093474"/>
    <w:rsid w:val="0009510F"/>
    <w:rsid w:val="00095BED"/>
    <w:rsid w:val="0009661D"/>
    <w:rsid w:val="00096896"/>
    <w:rsid w:val="00097BD0"/>
    <w:rsid w:val="000A1B7B"/>
    <w:rsid w:val="000A1B90"/>
    <w:rsid w:val="000A1D36"/>
    <w:rsid w:val="000A3070"/>
    <w:rsid w:val="000A56F2"/>
    <w:rsid w:val="000A5DA1"/>
    <w:rsid w:val="000A7666"/>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53A0"/>
    <w:rsid w:val="001062FB"/>
    <w:rsid w:val="001063E6"/>
    <w:rsid w:val="00106624"/>
    <w:rsid w:val="00106975"/>
    <w:rsid w:val="001107F5"/>
    <w:rsid w:val="001111FE"/>
    <w:rsid w:val="00112802"/>
    <w:rsid w:val="001137A3"/>
    <w:rsid w:val="00113841"/>
    <w:rsid w:val="00113CF4"/>
    <w:rsid w:val="00114D42"/>
    <w:rsid w:val="001153EA"/>
    <w:rsid w:val="00115643"/>
    <w:rsid w:val="001158D3"/>
    <w:rsid w:val="00115AFB"/>
    <w:rsid w:val="001162CC"/>
    <w:rsid w:val="00116765"/>
    <w:rsid w:val="0011719E"/>
    <w:rsid w:val="0011764D"/>
    <w:rsid w:val="00117CB8"/>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E49"/>
    <w:rsid w:val="00137F0B"/>
    <w:rsid w:val="00140191"/>
    <w:rsid w:val="00140224"/>
    <w:rsid w:val="00140702"/>
    <w:rsid w:val="001407DE"/>
    <w:rsid w:val="00140AC1"/>
    <w:rsid w:val="0014147A"/>
    <w:rsid w:val="0014190A"/>
    <w:rsid w:val="001422A1"/>
    <w:rsid w:val="001433BE"/>
    <w:rsid w:val="00144CBA"/>
    <w:rsid w:val="00146529"/>
    <w:rsid w:val="00146779"/>
    <w:rsid w:val="00146A30"/>
    <w:rsid w:val="00146B2F"/>
    <w:rsid w:val="00147569"/>
    <w:rsid w:val="001478C6"/>
    <w:rsid w:val="00147CA9"/>
    <w:rsid w:val="001506EF"/>
    <w:rsid w:val="00151E23"/>
    <w:rsid w:val="001526E0"/>
    <w:rsid w:val="00152C5D"/>
    <w:rsid w:val="00152F97"/>
    <w:rsid w:val="00153218"/>
    <w:rsid w:val="00153ACA"/>
    <w:rsid w:val="00154739"/>
    <w:rsid w:val="001551B5"/>
    <w:rsid w:val="001559B8"/>
    <w:rsid w:val="001571C9"/>
    <w:rsid w:val="00161117"/>
    <w:rsid w:val="001613C6"/>
    <w:rsid w:val="00162DA1"/>
    <w:rsid w:val="001649B6"/>
    <w:rsid w:val="00165055"/>
    <w:rsid w:val="001659C1"/>
    <w:rsid w:val="00166153"/>
    <w:rsid w:val="001668A1"/>
    <w:rsid w:val="00167967"/>
    <w:rsid w:val="0017007F"/>
    <w:rsid w:val="00170904"/>
    <w:rsid w:val="00171A1E"/>
    <w:rsid w:val="00171B80"/>
    <w:rsid w:val="00171CFC"/>
    <w:rsid w:val="00171D69"/>
    <w:rsid w:val="00172F17"/>
    <w:rsid w:val="00173A8E"/>
    <w:rsid w:val="0017502C"/>
    <w:rsid w:val="0017534F"/>
    <w:rsid w:val="00175406"/>
    <w:rsid w:val="0017540B"/>
    <w:rsid w:val="00175B1A"/>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6E46"/>
    <w:rsid w:val="00187143"/>
    <w:rsid w:val="001908D2"/>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2A0"/>
    <w:rsid w:val="001D083E"/>
    <w:rsid w:val="001D0878"/>
    <w:rsid w:val="001D167C"/>
    <w:rsid w:val="001D1C96"/>
    <w:rsid w:val="001D1CD6"/>
    <w:rsid w:val="001D1DA5"/>
    <w:rsid w:val="001D1E2D"/>
    <w:rsid w:val="001D2838"/>
    <w:rsid w:val="001D3361"/>
    <w:rsid w:val="001D3ADE"/>
    <w:rsid w:val="001D4A3B"/>
    <w:rsid w:val="001D51BA"/>
    <w:rsid w:val="001D53E7"/>
    <w:rsid w:val="001D61B5"/>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E7BC3"/>
    <w:rsid w:val="001F0D62"/>
    <w:rsid w:val="001F15AF"/>
    <w:rsid w:val="001F15C6"/>
    <w:rsid w:val="001F2046"/>
    <w:rsid w:val="001F2279"/>
    <w:rsid w:val="001F27C7"/>
    <w:rsid w:val="001F3591"/>
    <w:rsid w:val="001F3916"/>
    <w:rsid w:val="001F406B"/>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CD"/>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5E89"/>
    <w:rsid w:val="00226FED"/>
    <w:rsid w:val="00227061"/>
    <w:rsid w:val="00227160"/>
    <w:rsid w:val="002279C5"/>
    <w:rsid w:val="00227F0A"/>
    <w:rsid w:val="00230388"/>
    <w:rsid w:val="00230765"/>
    <w:rsid w:val="002309EA"/>
    <w:rsid w:val="00230CB7"/>
    <w:rsid w:val="00230D18"/>
    <w:rsid w:val="00230DF3"/>
    <w:rsid w:val="00231335"/>
    <w:rsid w:val="00231387"/>
    <w:rsid w:val="002319E4"/>
    <w:rsid w:val="00231C2A"/>
    <w:rsid w:val="002323F1"/>
    <w:rsid w:val="00232E47"/>
    <w:rsid w:val="00232EED"/>
    <w:rsid w:val="002342C7"/>
    <w:rsid w:val="00235632"/>
    <w:rsid w:val="00235872"/>
    <w:rsid w:val="00236B92"/>
    <w:rsid w:val="00240E90"/>
    <w:rsid w:val="00241559"/>
    <w:rsid w:val="00241E9A"/>
    <w:rsid w:val="002424D6"/>
    <w:rsid w:val="00243322"/>
    <w:rsid w:val="002435B3"/>
    <w:rsid w:val="002453E3"/>
    <w:rsid w:val="002458EB"/>
    <w:rsid w:val="002463D3"/>
    <w:rsid w:val="00246DAA"/>
    <w:rsid w:val="00247FB5"/>
    <w:rsid w:val="002500C8"/>
    <w:rsid w:val="00254131"/>
    <w:rsid w:val="00255738"/>
    <w:rsid w:val="00256429"/>
    <w:rsid w:val="00256C1E"/>
    <w:rsid w:val="00257543"/>
    <w:rsid w:val="00260203"/>
    <w:rsid w:val="0026072B"/>
    <w:rsid w:val="002617E7"/>
    <w:rsid w:val="00261A53"/>
    <w:rsid w:val="0026298B"/>
    <w:rsid w:val="00263A14"/>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1A3"/>
    <w:rsid w:val="002812F4"/>
    <w:rsid w:val="0028190D"/>
    <w:rsid w:val="00281A5D"/>
    <w:rsid w:val="00281D82"/>
    <w:rsid w:val="002822BC"/>
    <w:rsid w:val="0028280A"/>
    <w:rsid w:val="00286908"/>
    <w:rsid w:val="00286ACD"/>
    <w:rsid w:val="00286BDE"/>
    <w:rsid w:val="002870E2"/>
    <w:rsid w:val="00287838"/>
    <w:rsid w:val="00287BF2"/>
    <w:rsid w:val="002900AC"/>
    <w:rsid w:val="002900D5"/>
    <w:rsid w:val="00290792"/>
    <w:rsid w:val="002907B5"/>
    <w:rsid w:val="002908C6"/>
    <w:rsid w:val="002912BF"/>
    <w:rsid w:val="00292639"/>
    <w:rsid w:val="00292EB7"/>
    <w:rsid w:val="00293295"/>
    <w:rsid w:val="00293860"/>
    <w:rsid w:val="002951D2"/>
    <w:rsid w:val="00296155"/>
    <w:rsid w:val="00296227"/>
    <w:rsid w:val="00296F44"/>
    <w:rsid w:val="0029777D"/>
    <w:rsid w:val="002979C5"/>
    <w:rsid w:val="002A055E"/>
    <w:rsid w:val="002A0904"/>
    <w:rsid w:val="002A0AAD"/>
    <w:rsid w:val="002A1626"/>
    <w:rsid w:val="002A1D4E"/>
    <w:rsid w:val="002A23A7"/>
    <w:rsid w:val="002A2869"/>
    <w:rsid w:val="002A2BB0"/>
    <w:rsid w:val="002A2D1F"/>
    <w:rsid w:val="002A2E3E"/>
    <w:rsid w:val="002A3024"/>
    <w:rsid w:val="002A370E"/>
    <w:rsid w:val="002A518A"/>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331"/>
    <w:rsid w:val="002C5C30"/>
    <w:rsid w:val="002C5D6B"/>
    <w:rsid w:val="002C631C"/>
    <w:rsid w:val="002C64CA"/>
    <w:rsid w:val="002C6B7D"/>
    <w:rsid w:val="002D04B2"/>
    <w:rsid w:val="002D071A"/>
    <w:rsid w:val="002D0DB7"/>
    <w:rsid w:val="002D14B9"/>
    <w:rsid w:val="002D1FE1"/>
    <w:rsid w:val="002D34B2"/>
    <w:rsid w:val="002D3FC9"/>
    <w:rsid w:val="002D44E9"/>
    <w:rsid w:val="002D48B0"/>
    <w:rsid w:val="002D5B37"/>
    <w:rsid w:val="002D5C98"/>
    <w:rsid w:val="002D72DA"/>
    <w:rsid w:val="002D7637"/>
    <w:rsid w:val="002E17F2"/>
    <w:rsid w:val="002E1817"/>
    <w:rsid w:val="002E3005"/>
    <w:rsid w:val="002E342D"/>
    <w:rsid w:val="002E392C"/>
    <w:rsid w:val="002E44FB"/>
    <w:rsid w:val="002E4D42"/>
    <w:rsid w:val="002E5761"/>
    <w:rsid w:val="002E5980"/>
    <w:rsid w:val="002E68DF"/>
    <w:rsid w:val="002E7433"/>
    <w:rsid w:val="002E7CAE"/>
    <w:rsid w:val="002F0662"/>
    <w:rsid w:val="002F137E"/>
    <w:rsid w:val="002F13E4"/>
    <w:rsid w:val="002F17FD"/>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520"/>
    <w:rsid w:val="00313FD6"/>
    <w:rsid w:val="003143BD"/>
    <w:rsid w:val="00314848"/>
    <w:rsid w:val="00314E50"/>
    <w:rsid w:val="0031508F"/>
    <w:rsid w:val="00315363"/>
    <w:rsid w:val="0031546A"/>
    <w:rsid w:val="003173B5"/>
    <w:rsid w:val="00320383"/>
    <w:rsid w:val="003203ED"/>
    <w:rsid w:val="0032119E"/>
    <w:rsid w:val="0032132E"/>
    <w:rsid w:val="00322C9F"/>
    <w:rsid w:val="00322FFF"/>
    <w:rsid w:val="00323ADA"/>
    <w:rsid w:val="00324D23"/>
    <w:rsid w:val="00324FFB"/>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4E4F"/>
    <w:rsid w:val="00345155"/>
    <w:rsid w:val="0034518E"/>
    <w:rsid w:val="00346DB5"/>
    <w:rsid w:val="003471EA"/>
    <w:rsid w:val="003477B1"/>
    <w:rsid w:val="00350F7E"/>
    <w:rsid w:val="0035118F"/>
    <w:rsid w:val="003533A2"/>
    <w:rsid w:val="00353CF1"/>
    <w:rsid w:val="003544AE"/>
    <w:rsid w:val="00355F85"/>
    <w:rsid w:val="00356153"/>
    <w:rsid w:val="003561EA"/>
    <w:rsid w:val="00356B5C"/>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6F7F"/>
    <w:rsid w:val="003675C2"/>
    <w:rsid w:val="0036777D"/>
    <w:rsid w:val="0036792D"/>
    <w:rsid w:val="00370E47"/>
    <w:rsid w:val="003728A8"/>
    <w:rsid w:val="003736D6"/>
    <w:rsid w:val="003742AC"/>
    <w:rsid w:val="00374A1B"/>
    <w:rsid w:val="00375BFA"/>
    <w:rsid w:val="00375C9F"/>
    <w:rsid w:val="00376885"/>
    <w:rsid w:val="00376D54"/>
    <w:rsid w:val="00377018"/>
    <w:rsid w:val="00377345"/>
    <w:rsid w:val="00377624"/>
    <w:rsid w:val="00377CE1"/>
    <w:rsid w:val="00377D9F"/>
    <w:rsid w:val="00381443"/>
    <w:rsid w:val="003817AF"/>
    <w:rsid w:val="0038198A"/>
    <w:rsid w:val="00382849"/>
    <w:rsid w:val="0038389C"/>
    <w:rsid w:val="00383F11"/>
    <w:rsid w:val="00384856"/>
    <w:rsid w:val="00384C48"/>
    <w:rsid w:val="00384F89"/>
    <w:rsid w:val="00385BF0"/>
    <w:rsid w:val="00386026"/>
    <w:rsid w:val="003866F7"/>
    <w:rsid w:val="003870F3"/>
    <w:rsid w:val="00387EBF"/>
    <w:rsid w:val="00392C6A"/>
    <w:rsid w:val="003939FF"/>
    <w:rsid w:val="00394104"/>
    <w:rsid w:val="003945C6"/>
    <w:rsid w:val="00394998"/>
    <w:rsid w:val="00395AC5"/>
    <w:rsid w:val="00395CD3"/>
    <w:rsid w:val="00395E15"/>
    <w:rsid w:val="0039750F"/>
    <w:rsid w:val="00397775"/>
    <w:rsid w:val="003A0301"/>
    <w:rsid w:val="003A0843"/>
    <w:rsid w:val="003A0C9E"/>
    <w:rsid w:val="003A161F"/>
    <w:rsid w:val="003A1880"/>
    <w:rsid w:val="003A2023"/>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00A"/>
    <w:rsid w:val="003B74CA"/>
    <w:rsid w:val="003B75E0"/>
    <w:rsid w:val="003B7FE5"/>
    <w:rsid w:val="003C11C8"/>
    <w:rsid w:val="003C1367"/>
    <w:rsid w:val="003C2338"/>
    <w:rsid w:val="003C2702"/>
    <w:rsid w:val="003C33B1"/>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071A"/>
    <w:rsid w:val="003E15FA"/>
    <w:rsid w:val="003E198B"/>
    <w:rsid w:val="003E1F93"/>
    <w:rsid w:val="003E277E"/>
    <w:rsid w:val="003E3731"/>
    <w:rsid w:val="003E3E8D"/>
    <w:rsid w:val="003E3F96"/>
    <w:rsid w:val="003E406D"/>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0610"/>
    <w:rsid w:val="00401C91"/>
    <w:rsid w:val="00401D5B"/>
    <w:rsid w:val="0040201A"/>
    <w:rsid w:val="00402E2B"/>
    <w:rsid w:val="0040512B"/>
    <w:rsid w:val="00405489"/>
    <w:rsid w:val="00405CA5"/>
    <w:rsid w:val="00407101"/>
    <w:rsid w:val="004079F6"/>
    <w:rsid w:val="00407AF2"/>
    <w:rsid w:val="00407CD3"/>
    <w:rsid w:val="00410134"/>
    <w:rsid w:val="0041033D"/>
    <w:rsid w:val="00410B72"/>
    <w:rsid w:val="00410F18"/>
    <w:rsid w:val="00411043"/>
    <w:rsid w:val="00411CF1"/>
    <w:rsid w:val="0041263E"/>
    <w:rsid w:val="00412954"/>
    <w:rsid w:val="00412AB9"/>
    <w:rsid w:val="004130AB"/>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489E"/>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37CB8"/>
    <w:rsid w:val="00440293"/>
    <w:rsid w:val="00441208"/>
    <w:rsid w:val="00441962"/>
    <w:rsid w:val="00441A92"/>
    <w:rsid w:val="00441E2C"/>
    <w:rsid w:val="00442430"/>
    <w:rsid w:val="004431DC"/>
    <w:rsid w:val="00444F56"/>
    <w:rsid w:val="00445B56"/>
    <w:rsid w:val="00446488"/>
    <w:rsid w:val="004464E4"/>
    <w:rsid w:val="00447A5E"/>
    <w:rsid w:val="00450A10"/>
    <w:rsid w:val="004517AA"/>
    <w:rsid w:val="004519C7"/>
    <w:rsid w:val="00452010"/>
    <w:rsid w:val="00452CAC"/>
    <w:rsid w:val="00454076"/>
    <w:rsid w:val="004556B4"/>
    <w:rsid w:val="00456721"/>
    <w:rsid w:val="00457565"/>
    <w:rsid w:val="00457B71"/>
    <w:rsid w:val="00460109"/>
    <w:rsid w:val="0046039A"/>
    <w:rsid w:val="004604EA"/>
    <w:rsid w:val="00461B95"/>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77DA9"/>
    <w:rsid w:val="004810FA"/>
    <w:rsid w:val="00481BCC"/>
    <w:rsid w:val="004827FB"/>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507"/>
    <w:rsid w:val="004A16BC"/>
    <w:rsid w:val="004A1E13"/>
    <w:rsid w:val="004A1F70"/>
    <w:rsid w:val="004A24B4"/>
    <w:rsid w:val="004A2B94"/>
    <w:rsid w:val="004A41E2"/>
    <w:rsid w:val="004A5ECC"/>
    <w:rsid w:val="004A716C"/>
    <w:rsid w:val="004A7A8B"/>
    <w:rsid w:val="004B0002"/>
    <w:rsid w:val="004B2182"/>
    <w:rsid w:val="004B27D8"/>
    <w:rsid w:val="004B4AD3"/>
    <w:rsid w:val="004B54B0"/>
    <w:rsid w:val="004B5DFE"/>
    <w:rsid w:val="004B6F6A"/>
    <w:rsid w:val="004B7779"/>
    <w:rsid w:val="004B7BEB"/>
    <w:rsid w:val="004B7C0C"/>
    <w:rsid w:val="004C09EA"/>
    <w:rsid w:val="004C1167"/>
    <w:rsid w:val="004C2B73"/>
    <w:rsid w:val="004C344F"/>
    <w:rsid w:val="004C3898"/>
    <w:rsid w:val="004C3904"/>
    <w:rsid w:val="004C52FB"/>
    <w:rsid w:val="004C5315"/>
    <w:rsid w:val="004C5BF9"/>
    <w:rsid w:val="004C5DCF"/>
    <w:rsid w:val="004C5E29"/>
    <w:rsid w:val="004C6722"/>
    <w:rsid w:val="004C6F4D"/>
    <w:rsid w:val="004D0E5F"/>
    <w:rsid w:val="004D24B5"/>
    <w:rsid w:val="004D2762"/>
    <w:rsid w:val="004D36B1"/>
    <w:rsid w:val="004D3C14"/>
    <w:rsid w:val="004D4128"/>
    <w:rsid w:val="004D4A94"/>
    <w:rsid w:val="004D53BD"/>
    <w:rsid w:val="004D7905"/>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5BB1"/>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6C29"/>
    <w:rsid w:val="005177FB"/>
    <w:rsid w:val="005219CF"/>
    <w:rsid w:val="00521F8E"/>
    <w:rsid w:val="00522636"/>
    <w:rsid w:val="00523A7C"/>
    <w:rsid w:val="005241E2"/>
    <w:rsid w:val="0052731E"/>
    <w:rsid w:val="00527367"/>
    <w:rsid w:val="00530791"/>
    <w:rsid w:val="00531C1B"/>
    <w:rsid w:val="00533D56"/>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2F38"/>
    <w:rsid w:val="00553747"/>
    <w:rsid w:val="005537C9"/>
    <w:rsid w:val="00554E19"/>
    <w:rsid w:val="00555374"/>
    <w:rsid w:val="005559AF"/>
    <w:rsid w:val="00555EA8"/>
    <w:rsid w:val="0055605D"/>
    <w:rsid w:val="0055704E"/>
    <w:rsid w:val="0055745F"/>
    <w:rsid w:val="0056082A"/>
    <w:rsid w:val="0056121F"/>
    <w:rsid w:val="0056228A"/>
    <w:rsid w:val="005622DF"/>
    <w:rsid w:val="00562B55"/>
    <w:rsid w:val="00563036"/>
    <w:rsid w:val="00563FC9"/>
    <w:rsid w:val="00565C62"/>
    <w:rsid w:val="00566BA1"/>
    <w:rsid w:val="00567550"/>
    <w:rsid w:val="0057058C"/>
    <w:rsid w:val="00570A1D"/>
    <w:rsid w:val="00571037"/>
    <w:rsid w:val="00571466"/>
    <w:rsid w:val="00571995"/>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254F"/>
    <w:rsid w:val="005935A4"/>
    <w:rsid w:val="005948C2"/>
    <w:rsid w:val="00595C59"/>
    <w:rsid w:val="00595DCA"/>
    <w:rsid w:val="005969A4"/>
    <w:rsid w:val="00596FA9"/>
    <w:rsid w:val="005973C3"/>
    <w:rsid w:val="0059779B"/>
    <w:rsid w:val="005A0F8B"/>
    <w:rsid w:val="005A10CF"/>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1CF0"/>
    <w:rsid w:val="005C37DC"/>
    <w:rsid w:val="005C46CA"/>
    <w:rsid w:val="005C4DEE"/>
    <w:rsid w:val="005C4EFC"/>
    <w:rsid w:val="005C6F3C"/>
    <w:rsid w:val="005C74FB"/>
    <w:rsid w:val="005C7B3A"/>
    <w:rsid w:val="005C7C0B"/>
    <w:rsid w:val="005C7F8D"/>
    <w:rsid w:val="005D04D9"/>
    <w:rsid w:val="005D0F2B"/>
    <w:rsid w:val="005D1602"/>
    <w:rsid w:val="005D24B5"/>
    <w:rsid w:val="005D3579"/>
    <w:rsid w:val="005D3B77"/>
    <w:rsid w:val="005D4F4C"/>
    <w:rsid w:val="005D503F"/>
    <w:rsid w:val="005D67DA"/>
    <w:rsid w:val="005D6B0D"/>
    <w:rsid w:val="005D7068"/>
    <w:rsid w:val="005E23B4"/>
    <w:rsid w:val="005E2B45"/>
    <w:rsid w:val="005E385F"/>
    <w:rsid w:val="005E4E22"/>
    <w:rsid w:val="005E52D2"/>
    <w:rsid w:val="005E5B81"/>
    <w:rsid w:val="005E5E7F"/>
    <w:rsid w:val="005E7E1E"/>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416"/>
    <w:rsid w:val="00615860"/>
    <w:rsid w:val="006168B2"/>
    <w:rsid w:val="006202C7"/>
    <w:rsid w:val="00620A71"/>
    <w:rsid w:val="00620AED"/>
    <w:rsid w:val="00620D80"/>
    <w:rsid w:val="00621C8B"/>
    <w:rsid w:val="006234A6"/>
    <w:rsid w:val="0062355D"/>
    <w:rsid w:val="006237B6"/>
    <w:rsid w:val="00623891"/>
    <w:rsid w:val="00623C19"/>
    <w:rsid w:val="00623DE8"/>
    <w:rsid w:val="00625A35"/>
    <w:rsid w:val="00625E0A"/>
    <w:rsid w:val="006269FF"/>
    <w:rsid w:val="006270D7"/>
    <w:rsid w:val="00630001"/>
    <w:rsid w:val="006311B3"/>
    <w:rsid w:val="006316DB"/>
    <w:rsid w:val="0063171C"/>
    <w:rsid w:val="0063284C"/>
    <w:rsid w:val="00632B0A"/>
    <w:rsid w:val="0063326E"/>
    <w:rsid w:val="00633738"/>
    <w:rsid w:val="00635207"/>
    <w:rsid w:val="00635341"/>
    <w:rsid w:val="0063593B"/>
    <w:rsid w:val="00635AC7"/>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479C5"/>
    <w:rsid w:val="006501BC"/>
    <w:rsid w:val="00650AB9"/>
    <w:rsid w:val="00650D23"/>
    <w:rsid w:val="00651113"/>
    <w:rsid w:val="00651399"/>
    <w:rsid w:val="0065217C"/>
    <w:rsid w:val="00653850"/>
    <w:rsid w:val="00653AE0"/>
    <w:rsid w:val="00653DE1"/>
    <w:rsid w:val="00655733"/>
    <w:rsid w:val="00655ACD"/>
    <w:rsid w:val="00656051"/>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04"/>
    <w:rsid w:val="00671CAD"/>
    <w:rsid w:val="0067218F"/>
    <w:rsid w:val="00673FB9"/>
    <w:rsid w:val="006741F2"/>
    <w:rsid w:val="00674CC3"/>
    <w:rsid w:val="0067510A"/>
    <w:rsid w:val="0067553F"/>
    <w:rsid w:val="00675804"/>
    <w:rsid w:val="00675C72"/>
    <w:rsid w:val="00676CF0"/>
    <w:rsid w:val="006771F9"/>
    <w:rsid w:val="006776D7"/>
    <w:rsid w:val="006806E3"/>
    <w:rsid w:val="00681003"/>
    <w:rsid w:val="006817C9"/>
    <w:rsid w:val="00683ECE"/>
    <w:rsid w:val="00685B60"/>
    <w:rsid w:val="0068696C"/>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6E8B"/>
    <w:rsid w:val="006A7AFF"/>
    <w:rsid w:val="006A7C13"/>
    <w:rsid w:val="006B0252"/>
    <w:rsid w:val="006B0F67"/>
    <w:rsid w:val="006B10D1"/>
    <w:rsid w:val="006B1293"/>
    <w:rsid w:val="006B1340"/>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9B6"/>
    <w:rsid w:val="006C6C2D"/>
    <w:rsid w:val="006C700F"/>
    <w:rsid w:val="006C7522"/>
    <w:rsid w:val="006D0E4F"/>
    <w:rsid w:val="006D1A65"/>
    <w:rsid w:val="006D1AED"/>
    <w:rsid w:val="006D213E"/>
    <w:rsid w:val="006D2A9E"/>
    <w:rsid w:val="006D2ABA"/>
    <w:rsid w:val="006D523F"/>
    <w:rsid w:val="006D575C"/>
    <w:rsid w:val="006D6F08"/>
    <w:rsid w:val="006E062C"/>
    <w:rsid w:val="006E1C82"/>
    <w:rsid w:val="006E1FE2"/>
    <w:rsid w:val="006E27AB"/>
    <w:rsid w:val="006E28B7"/>
    <w:rsid w:val="006E2A9B"/>
    <w:rsid w:val="006E3310"/>
    <w:rsid w:val="006E4E39"/>
    <w:rsid w:val="006E4FF4"/>
    <w:rsid w:val="006E5516"/>
    <w:rsid w:val="006E565E"/>
    <w:rsid w:val="006E57D3"/>
    <w:rsid w:val="006E6419"/>
    <w:rsid w:val="006E673D"/>
    <w:rsid w:val="006E6861"/>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1B2"/>
    <w:rsid w:val="00713B24"/>
    <w:rsid w:val="00713C8B"/>
    <w:rsid w:val="00713DF4"/>
    <w:rsid w:val="00714778"/>
    <w:rsid w:val="007148D3"/>
    <w:rsid w:val="00715B6F"/>
    <w:rsid w:val="00715B9A"/>
    <w:rsid w:val="0071685D"/>
    <w:rsid w:val="00716E18"/>
    <w:rsid w:val="00717345"/>
    <w:rsid w:val="00717390"/>
    <w:rsid w:val="007178A2"/>
    <w:rsid w:val="00717FF2"/>
    <w:rsid w:val="0072007C"/>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0F68"/>
    <w:rsid w:val="00742051"/>
    <w:rsid w:val="007420E1"/>
    <w:rsid w:val="007426FF"/>
    <w:rsid w:val="007445A0"/>
    <w:rsid w:val="0074524B"/>
    <w:rsid w:val="00746CF0"/>
    <w:rsid w:val="00747D8B"/>
    <w:rsid w:val="007504E4"/>
    <w:rsid w:val="00750516"/>
    <w:rsid w:val="00750538"/>
    <w:rsid w:val="0075069B"/>
    <w:rsid w:val="00750C36"/>
    <w:rsid w:val="00751228"/>
    <w:rsid w:val="00753DAA"/>
    <w:rsid w:val="00754F63"/>
    <w:rsid w:val="00755255"/>
    <w:rsid w:val="00755C52"/>
    <w:rsid w:val="007571E1"/>
    <w:rsid w:val="007572B3"/>
    <w:rsid w:val="00757A58"/>
    <w:rsid w:val="007604B2"/>
    <w:rsid w:val="00762571"/>
    <w:rsid w:val="00765166"/>
    <w:rsid w:val="00765281"/>
    <w:rsid w:val="007661FC"/>
    <w:rsid w:val="00766BAD"/>
    <w:rsid w:val="00766F28"/>
    <w:rsid w:val="00767AD1"/>
    <w:rsid w:val="00770A67"/>
    <w:rsid w:val="007720C7"/>
    <w:rsid w:val="007729A2"/>
    <w:rsid w:val="00773083"/>
    <w:rsid w:val="00775076"/>
    <w:rsid w:val="007755F2"/>
    <w:rsid w:val="00776119"/>
    <w:rsid w:val="00776971"/>
    <w:rsid w:val="007775BE"/>
    <w:rsid w:val="00780298"/>
    <w:rsid w:val="007806FE"/>
    <w:rsid w:val="00780A29"/>
    <w:rsid w:val="00780A80"/>
    <w:rsid w:val="00780CF8"/>
    <w:rsid w:val="0078177E"/>
    <w:rsid w:val="00781E55"/>
    <w:rsid w:val="00781EFF"/>
    <w:rsid w:val="00782A30"/>
    <w:rsid w:val="0078304C"/>
    <w:rsid w:val="00783673"/>
    <w:rsid w:val="0078390C"/>
    <w:rsid w:val="00784361"/>
    <w:rsid w:val="00785490"/>
    <w:rsid w:val="007857AF"/>
    <w:rsid w:val="0078618F"/>
    <w:rsid w:val="00787553"/>
    <w:rsid w:val="007878E3"/>
    <w:rsid w:val="0079175C"/>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A6B8D"/>
    <w:rsid w:val="007B0D18"/>
    <w:rsid w:val="007B2047"/>
    <w:rsid w:val="007B2207"/>
    <w:rsid w:val="007B2972"/>
    <w:rsid w:val="007B2F0A"/>
    <w:rsid w:val="007B3C93"/>
    <w:rsid w:val="007B3D2D"/>
    <w:rsid w:val="007B40D2"/>
    <w:rsid w:val="007B418D"/>
    <w:rsid w:val="007B4334"/>
    <w:rsid w:val="007B449E"/>
    <w:rsid w:val="007B50AE"/>
    <w:rsid w:val="007B51DF"/>
    <w:rsid w:val="007B51F6"/>
    <w:rsid w:val="007B52C3"/>
    <w:rsid w:val="007B56AF"/>
    <w:rsid w:val="007B5C80"/>
    <w:rsid w:val="007B6BAB"/>
    <w:rsid w:val="007B74FC"/>
    <w:rsid w:val="007C05DD"/>
    <w:rsid w:val="007C191D"/>
    <w:rsid w:val="007C28B1"/>
    <w:rsid w:val="007C3D18"/>
    <w:rsid w:val="007C3D95"/>
    <w:rsid w:val="007C41F9"/>
    <w:rsid w:val="007C503A"/>
    <w:rsid w:val="007C5283"/>
    <w:rsid w:val="007C57A2"/>
    <w:rsid w:val="007C60BF"/>
    <w:rsid w:val="007C6A07"/>
    <w:rsid w:val="007C75A1"/>
    <w:rsid w:val="007C77A5"/>
    <w:rsid w:val="007D04E5"/>
    <w:rsid w:val="007D0FE1"/>
    <w:rsid w:val="007D1769"/>
    <w:rsid w:val="007D20D2"/>
    <w:rsid w:val="007D218A"/>
    <w:rsid w:val="007D2C2A"/>
    <w:rsid w:val="007D3079"/>
    <w:rsid w:val="007D3581"/>
    <w:rsid w:val="007D3F98"/>
    <w:rsid w:val="007D58FC"/>
    <w:rsid w:val="007D5901"/>
    <w:rsid w:val="007D738C"/>
    <w:rsid w:val="007D7526"/>
    <w:rsid w:val="007D77B4"/>
    <w:rsid w:val="007E014D"/>
    <w:rsid w:val="007E060F"/>
    <w:rsid w:val="007E0792"/>
    <w:rsid w:val="007E14D8"/>
    <w:rsid w:val="007E14F8"/>
    <w:rsid w:val="007E239E"/>
    <w:rsid w:val="007E39A7"/>
    <w:rsid w:val="007E4610"/>
    <w:rsid w:val="007E4715"/>
    <w:rsid w:val="007E505B"/>
    <w:rsid w:val="007E54C0"/>
    <w:rsid w:val="007E5DFB"/>
    <w:rsid w:val="007E631D"/>
    <w:rsid w:val="007E65F1"/>
    <w:rsid w:val="007E69D5"/>
    <w:rsid w:val="007E6A8E"/>
    <w:rsid w:val="007E7091"/>
    <w:rsid w:val="007F08B2"/>
    <w:rsid w:val="007F2580"/>
    <w:rsid w:val="007F2DC4"/>
    <w:rsid w:val="007F4B13"/>
    <w:rsid w:val="007F5D71"/>
    <w:rsid w:val="007F7964"/>
    <w:rsid w:val="007F7E7A"/>
    <w:rsid w:val="00801719"/>
    <w:rsid w:val="008027E9"/>
    <w:rsid w:val="00802D44"/>
    <w:rsid w:val="008033A9"/>
    <w:rsid w:val="00803FAE"/>
    <w:rsid w:val="008042E4"/>
    <w:rsid w:val="00804D09"/>
    <w:rsid w:val="008055A5"/>
    <w:rsid w:val="0080605F"/>
    <w:rsid w:val="00806D4A"/>
    <w:rsid w:val="00806E27"/>
    <w:rsid w:val="00807786"/>
    <w:rsid w:val="00810A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0C4B"/>
    <w:rsid w:val="00831747"/>
    <w:rsid w:val="00832A23"/>
    <w:rsid w:val="0083345A"/>
    <w:rsid w:val="00833515"/>
    <w:rsid w:val="008338D6"/>
    <w:rsid w:val="0083470F"/>
    <w:rsid w:val="0083495E"/>
    <w:rsid w:val="008358DE"/>
    <w:rsid w:val="00836AD3"/>
    <w:rsid w:val="008376AC"/>
    <w:rsid w:val="00837853"/>
    <w:rsid w:val="00841DE1"/>
    <w:rsid w:val="00842360"/>
    <w:rsid w:val="008428DC"/>
    <w:rsid w:val="008444E8"/>
    <w:rsid w:val="00844E80"/>
    <w:rsid w:val="00846795"/>
    <w:rsid w:val="00846FE7"/>
    <w:rsid w:val="008476C6"/>
    <w:rsid w:val="00850395"/>
    <w:rsid w:val="00850CEA"/>
    <w:rsid w:val="008510BA"/>
    <w:rsid w:val="008546E1"/>
    <w:rsid w:val="00854F47"/>
    <w:rsid w:val="00856911"/>
    <w:rsid w:val="00860792"/>
    <w:rsid w:val="008620E0"/>
    <w:rsid w:val="008622B8"/>
    <w:rsid w:val="0086255A"/>
    <w:rsid w:val="00864462"/>
    <w:rsid w:val="008658C8"/>
    <w:rsid w:val="0086595A"/>
    <w:rsid w:val="00866F66"/>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4ADF"/>
    <w:rsid w:val="008759AC"/>
    <w:rsid w:val="00875B55"/>
    <w:rsid w:val="00875CD7"/>
    <w:rsid w:val="008767E9"/>
    <w:rsid w:val="00876B4D"/>
    <w:rsid w:val="00876D59"/>
    <w:rsid w:val="00876FF1"/>
    <w:rsid w:val="008775FA"/>
    <w:rsid w:val="00877892"/>
    <w:rsid w:val="00877C41"/>
    <w:rsid w:val="00877F18"/>
    <w:rsid w:val="00881593"/>
    <w:rsid w:val="00883011"/>
    <w:rsid w:val="00885097"/>
    <w:rsid w:val="00886B3A"/>
    <w:rsid w:val="00886EF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B72"/>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147"/>
    <w:rsid w:val="008B695C"/>
    <w:rsid w:val="008B7B5C"/>
    <w:rsid w:val="008B7F31"/>
    <w:rsid w:val="008C0300"/>
    <w:rsid w:val="008C04C3"/>
    <w:rsid w:val="008C0720"/>
    <w:rsid w:val="008C0C99"/>
    <w:rsid w:val="008C11A8"/>
    <w:rsid w:val="008C1BCF"/>
    <w:rsid w:val="008C2017"/>
    <w:rsid w:val="008C31B7"/>
    <w:rsid w:val="008C38A9"/>
    <w:rsid w:val="008C4958"/>
    <w:rsid w:val="008C4BAA"/>
    <w:rsid w:val="008C51BF"/>
    <w:rsid w:val="008C5813"/>
    <w:rsid w:val="008C6AE8"/>
    <w:rsid w:val="008C7573"/>
    <w:rsid w:val="008C7CFD"/>
    <w:rsid w:val="008D00A5"/>
    <w:rsid w:val="008D0A07"/>
    <w:rsid w:val="008D0DDF"/>
    <w:rsid w:val="008D0ED7"/>
    <w:rsid w:val="008D0F4B"/>
    <w:rsid w:val="008D1085"/>
    <w:rsid w:val="008D11C5"/>
    <w:rsid w:val="008D181E"/>
    <w:rsid w:val="008D3023"/>
    <w:rsid w:val="008D34F1"/>
    <w:rsid w:val="008D395C"/>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8F75C3"/>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197"/>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3FC3"/>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2DD3"/>
    <w:rsid w:val="00943742"/>
    <w:rsid w:val="00943BFA"/>
    <w:rsid w:val="00943E7B"/>
    <w:rsid w:val="009452A2"/>
    <w:rsid w:val="00945C05"/>
    <w:rsid w:val="00946945"/>
    <w:rsid w:val="009470A5"/>
    <w:rsid w:val="009473DB"/>
    <w:rsid w:val="0094750C"/>
    <w:rsid w:val="00947713"/>
    <w:rsid w:val="009505FF"/>
    <w:rsid w:val="00950D75"/>
    <w:rsid w:val="00950DE7"/>
    <w:rsid w:val="00951223"/>
    <w:rsid w:val="009512F1"/>
    <w:rsid w:val="00952568"/>
    <w:rsid w:val="00952788"/>
    <w:rsid w:val="00953920"/>
    <w:rsid w:val="00953D47"/>
    <w:rsid w:val="0095477C"/>
    <w:rsid w:val="009562FF"/>
    <w:rsid w:val="0095681E"/>
    <w:rsid w:val="00957266"/>
    <w:rsid w:val="009572D4"/>
    <w:rsid w:val="009573E5"/>
    <w:rsid w:val="009604D9"/>
    <w:rsid w:val="00961921"/>
    <w:rsid w:val="00961BB2"/>
    <w:rsid w:val="00961EF3"/>
    <w:rsid w:val="00962B77"/>
    <w:rsid w:val="009630EF"/>
    <w:rsid w:val="009632C2"/>
    <w:rsid w:val="009635F6"/>
    <w:rsid w:val="00963653"/>
    <w:rsid w:val="0096430A"/>
    <w:rsid w:val="00964819"/>
    <w:rsid w:val="009652E5"/>
    <w:rsid w:val="0096554B"/>
    <w:rsid w:val="0096584A"/>
    <w:rsid w:val="009659D5"/>
    <w:rsid w:val="00966532"/>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4DED"/>
    <w:rsid w:val="009951AF"/>
    <w:rsid w:val="0099599F"/>
    <w:rsid w:val="009960EC"/>
    <w:rsid w:val="009970DD"/>
    <w:rsid w:val="009A0864"/>
    <w:rsid w:val="009A08DB"/>
    <w:rsid w:val="009A0E6F"/>
    <w:rsid w:val="009A0FBA"/>
    <w:rsid w:val="009A1601"/>
    <w:rsid w:val="009A3BB6"/>
    <w:rsid w:val="009A414D"/>
    <w:rsid w:val="009A462D"/>
    <w:rsid w:val="009A4B1A"/>
    <w:rsid w:val="009A5CBA"/>
    <w:rsid w:val="009A5D25"/>
    <w:rsid w:val="009A6378"/>
    <w:rsid w:val="009A73CB"/>
    <w:rsid w:val="009A746E"/>
    <w:rsid w:val="009A7898"/>
    <w:rsid w:val="009B0FC2"/>
    <w:rsid w:val="009B1F30"/>
    <w:rsid w:val="009B2B71"/>
    <w:rsid w:val="009B2C7B"/>
    <w:rsid w:val="009B38A3"/>
    <w:rsid w:val="009B3AC2"/>
    <w:rsid w:val="009B491B"/>
    <w:rsid w:val="009B4DF4"/>
    <w:rsid w:val="009B564E"/>
    <w:rsid w:val="009B6810"/>
    <w:rsid w:val="009B7E87"/>
    <w:rsid w:val="009C0169"/>
    <w:rsid w:val="009C067F"/>
    <w:rsid w:val="009C07CA"/>
    <w:rsid w:val="009C1606"/>
    <w:rsid w:val="009C1C51"/>
    <w:rsid w:val="009C1D3C"/>
    <w:rsid w:val="009C403E"/>
    <w:rsid w:val="009C40C5"/>
    <w:rsid w:val="009C60C8"/>
    <w:rsid w:val="009C687B"/>
    <w:rsid w:val="009C69B1"/>
    <w:rsid w:val="009C70CC"/>
    <w:rsid w:val="009D2ECA"/>
    <w:rsid w:val="009D3980"/>
    <w:rsid w:val="009D3E49"/>
    <w:rsid w:val="009D43E5"/>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3E16"/>
    <w:rsid w:val="009E3FA7"/>
    <w:rsid w:val="009E40EC"/>
    <w:rsid w:val="009E47A3"/>
    <w:rsid w:val="009E5354"/>
    <w:rsid w:val="009E5428"/>
    <w:rsid w:val="009E6836"/>
    <w:rsid w:val="009E7E2A"/>
    <w:rsid w:val="009F08F3"/>
    <w:rsid w:val="009F0A82"/>
    <w:rsid w:val="009F1109"/>
    <w:rsid w:val="009F17CA"/>
    <w:rsid w:val="009F250C"/>
    <w:rsid w:val="009F28E6"/>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707"/>
    <w:rsid w:val="00A0595C"/>
    <w:rsid w:val="00A05B83"/>
    <w:rsid w:val="00A063BB"/>
    <w:rsid w:val="00A06C10"/>
    <w:rsid w:val="00A07356"/>
    <w:rsid w:val="00A0748E"/>
    <w:rsid w:val="00A10540"/>
    <w:rsid w:val="00A10572"/>
    <w:rsid w:val="00A10620"/>
    <w:rsid w:val="00A107E3"/>
    <w:rsid w:val="00A11415"/>
    <w:rsid w:val="00A11FD5"/>
    <w:rsid w:val="00A12F09"/>
    <w:rsid w:val="00A1362B"/>
    <w:rsid w:val="00A13A65"/>
    <w:rsid w:val="00A13E54"/>
    <w:rsid w:val="00A142AA"/>
    <w:rsid w:val="00A14FF3"/>
    <w:rsid w:val="00A1525D"/>
    <w:rsid w:val="00A17F63"/>
    <w:rsid w:val="00A20B3E"/>
    <w:rsid w:val="00A20B87"/>
    <w:rsid w:val="00A210A3"/>
    <w:rsid w:val="00A2193B"/>
    <w:rsid w:val="00A21CF3"/>
    <w:rsid w:val="00A21EB6"/>
    <w:rsid w:val="00A2327C"/>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09C"/>
    <w:rsid w:val="00A44A7C"/>
    <w:rsid w:val="00A454C0"/>
    <w:rsid w:val="00A45B74"/>
    <w:rsid w:val="00A45D92"/>
    <w:rsid w:val="00A467D7"/>
    <w:rsid w:val="00A47062"/>
    <w:rsid w:val="00A50FC7"/>
    <w:rsid w:val="00A51976"/>
    <w:rsid w:val="00A52370"/>
    <w:rsid w:val="00A52E1D"/>
    <w:rsid w:val="00A53117"/>
    <w:rsid w:val="00A537C8"/>
    <w:rsid w:val="00A54B62"/>
    <w:rsid w:val="00A55505"/>
    <w:rsid w:val="00A56401"/>
    <w:rsid w:val="00A5658D"/>
    <w:rsid w:val="00A56E30"/>
    <w:rsid w:val="00A57A68"/>
    <w:rsid w:val="00A6079D"/>
    <w:rsid w:val="00A61010"/>
    <w:rsid w:val="00A61499"/>
    <w:rsid w:val="00A62846"/>
    <w:rsid w:val="00A62A5B"/>
    <w:rsid w:val="00A62A77"/>
    <w:rsid w:val="00A632AE"/>
    <w:rsid w:val="00A63483"/>
    <w:rsid w:val="00A65188"/>
    <w:rsid w:val="00A657D7"/>
    <w:rsid w:val="00A660AC"/>
    <w:rsid w:val="00A67E6C"/>
    <w:rsid w:val="00A70187"/>
    <w:rsid w:val="00A70370"/>
    <w:rsid w:val="00A706A2"/>
    <w:rsid w:val="00A71B99"/>
    <w:rsid w:val="00A72B9D"/>
    <w:rsid w:val="00A738FA"/>
    <w:rsid w:val="00A739C6"/>
    <w:rsid w:val="00A739D0"/>
    <w:rsid w:val="00A740EC"/>
    <w:rsid w:val="00A75142"/>
    <w:rsid w:val="00A75612"/>
    <w:rsid w:val="00A761D4"/>
    <w:rsid w:val="00A76B6D"/>
    <w:rsid w:val="00A76F17"/>
    <w:rsid w:val="00A7758C"/>
    <w:rsid w:val="00A77EC4"/>
    <w:rsid w:val="00A80079"/>
    <w:rsid w:val="00A81012"/>
    <w:rsid w:val="00A819EB"/>
    <w:rsid w:val="00A82847"/>
    <w:rsid w:val="00A832A1"/>
    <w:rsid w:val="00A83C21"/>
    <w:rsid w:val="00A83F5F"/>
    <w:rsid w:val="00A8453D"/>
    <w:rsid w:val="00A860CF"/>
    <w:rsid w:val="00A8681C"/>
    <w:rsid w:val="00A90A3C"/>
    <w:rsid w:val="00A90D07"/>
    <w:rsid w:val="00A90EF2"/>
    <w:rsid w:val="00A92879"/>
    <w:rsid w:val="00A9442A"/>
    <w:rsid w:val="00A946E6"/>
    <w:rsid w:val="00A94899"/>
    <w:rsid w:val="00A94B85"/>
    <w:rsid w:val="00A94E58"/>
    <w:rsid w:val="00A9664A"/>
    <w:rsid w:val="00AA016F"/>
    <w:rsid w:val="00AA1ED6"/>
    <w:rsid w:val="00AA32AD"/>
    <w:rsid w:val="00AA51D6"/>
    <w:rsid w:val="00AA51FF"/>
    <w:rsid w:val="00AA5C76"/>
    <w:rsid w:val="00AA604E"/>
    <w:rsid w:val="00AB005A"/>
    <w:rsid w:val="00AB0BC8"/>
    <w:rsid w:val="00AB1058"/>
    <w:rsid w:val="00AB11CA"/>
    <w:rsid w:val="00AB14D9"/>
    <w:rsid w:val="00AB2601"/>
    <w:rsid w:val="00AB4156"/>
    <w:rsid w:val="00AB4AB8"/>
    <w:rsid w:val="00AB64A7"/>
    <w:rsid w:val="00AB655E"/>
    <w:rsid w:val="00AB71DB"/>
    <w:rsid w:val="00AC007F"/>
    <w:rsid w:val="00AC2ECD"/>
    <w:rsid w:val="00AC3119"/>
    <w:rsid w:val="00AC39D5"/>
    <w:rsid w:val="00AC44DA"/>
    <w:rsid w:val="00AC49FB"/>
    <w:rsid w:val="00AC5270"/>
    <w:rsid w:val="00AC5A10"/>
    <w:rsid w:val="00AC6467"/>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6D17"/>
    <w:rsid w:val="00AE76D5"/>
    <w:rsid w:val="00AE7B9D"/>
    <w:rsid w:val="00AF01E5"/>
    <w:rsid w:val="00AF11A7"/>
    <w:rsid w:val="00AF1780"/>
    <w:rsid w:val="00AF1C5D"/>
    <w:rsid w:val="00AF2AE6"/>
    <w:rsid w:val="00AF2DA7"/>
    <w:rsid w:val="00AF42D7"/>
    <w:rsid w:val="00AF4955"/>
    <w:rsid w:val="00AF5804"/>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37EC"/>
    <w:rsid w:val="00B139C6"/>
    <w:rsid w:val="00B1456B"/>
    <w:rsid w:val="00B147A3"/>
    <w:rsid w:val="00B14C34"/>
    <w:rsid w:val="00B15656"/>
    <w:rsid w:val="00B157F9"/>
    <w:rsid w:val="00B17691"/>
    <w:rsid w:val="00B1785D"/>
    <w:rsid w:val="00B20256"/>
    <w:rsid w:val="00B20D09"/>
    <w:rsid w:val="00B21CAC"/>
    <w:rsid w:val="00B2203E"/>
    <w:rsid w:val="00B22069"/>
    <w:rsid w:val="00B22266"/>
    <w:rsid w:val="00B226CA"/>
    <w:rsid w:val="00B22774"/>
    <w:rsid w:val="00B22BCE"/>
    <w:rsid w:val="00B23311"/>
    <w:rsid w:val="00B23A92"/>
    <w:rsid w:val="00B23F54"/>
    <w:rsid w:val="00B24846"/>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46EAF"/>
    <w:rsid w:val="00B509E2"/>
    <w:rsid w:val="00B51D46"/>
    <w:rsid w:val="00B52890"/>
    <w:rsid w:val="00B5371B"/>
    <w:rsid w:val="00B548B7"/>
    <w:rsid w:val="00B54D00"/>
    <w:rsid w:val="00B572EC"/>
    <w:rsid w:val="00B57CCB"/>
    <w:rsid w:val="00B60118"/>
    <w:rsid w:val="00B6083F"/>
    <w:rsid w:val="00B62BBF"/>
    <w:rsid w:val="00B63069"/>
    <w:rsid w:val="00B632F9"/>
    <w:rsid w:val="00B63416"/>
    <w:rsid w:val="00B634C0"/>
    <w:rsid w:val="00B643E3"/>
    <w:rsid w:val="00B6563C"/>
    <w:rsid w:val="00B661B3"/>
    <w:rsid w:val="00B6620E"/>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01B"/>
    <w:rsid w:val="00B96BB4"/>
    <w:rsid w:val="00BA02F8"/>
    <w:rsid w:val="00BA0F92"/>
    <w:rsid w:val="00BA2277"/>
    <w:rsid w:val="00BA2280"/>
    <w:rsid w:val="00BA2A08"/>
    <w:rsid w:val="00BA3CD0"/>
    <w:rsid w:val="00BA4507"/>
    <w:rsid w:val="00BA4A81"/>
    <w:rsid w:val="00BA50A3"/>
    <w:rsid w:val="00BA56D2"/>
    <w:rsid w:val="00BA6C57"/>
    <w:rsid w:val="00BA76E0"/>
    <w:rsid w:val="00BA7B60"/>
    <w:rsid w:val="00BB01DC"/>
    <w:rsid w:val="00BB0873"/>
    <w:rsid w:val="00BB2A25"/>
    <w:rsid w:val="00BB4C67"/>
    <w:rsid w:val="00BB4D8F"/>
    <w:rsid w:val="00BB51E9"/>
    <w:rsid w:val="00BB55A6"/>
    <w:rsid w:val="00BB5965"/>
    <w:rsid w:val="00BB59BC"/>
    <w:rsid w:val="00BB7EEA"/>
    <w:rsid w:val="00BC00BB"/>
    <w:rsid w:val="00BC0402"/>
    <w:rsid w:val="00BC0FDC"/>
    <w:rsid w:val="00BC1B04"/>
    <w:rsid w:val="00BC2472"/>
    <w:rsid w:val="00BC2589"/>
    <w:rsid w:val="00BC3053"/>
    <w:rsid w:val="00BC32AC"/>
    <w:rsid w:val="00BC37D3"/>
    <w:rsid w:val="00BC3EEB"/>
    <w:rsid w:val="00BC445D"/>
    <w:rsid w:val="00BC4D2E"/>
    <w:rsid w:val="00BC535B"/>
    <w:rsid w:val="00BC5653"/>
    <w:rsid w:val="00BC6438"/>
    <w:rsid w:val="00BC6506"/>
    <w:rsid w:val="00BC7AD5"/>
    <w:rsid w:val="00BD0D78"/>
    <w:rsid w:val="00BD1C1F"/>
    <w:rsid w:val="00BD22E1"/>
    <w:rsid w:val="00BD288F"/>
    <w:rsid w:val="00BD2A18"/>
    <w:rsid w:val="00BD2E33"/>
    <w:rsid w:val="00BD2E34"/>
    <w:rsid w:val="00BD3680"/>
    <w:rsid w:val="00BD38B1"/>
    <w:rsid w:val="00BD48AC"/>
    <w:rsid w:val="00BD5C2E"/>
    <w:rsid w:val="00BD5F1A"/>
    <w:rsid w:val="00BE01C6"/>
    <w:rsid w:val="00BE02A3"/>
    <w:rsid w:val="00BE1234"/>
    <w:rsid w:val="00BE1F42"/>
    <w:rsid w:val="00BE1F53"/>
    <w:rsid w:val="00BE2FA6"/>
    <w:rsid w:val="00BE333F"/>
    <w:rsid w:val="00BE47A1"/>
    <w:rsid w:val="00BE4AFA"/>
    <w:rsid w:val="00BE4E7B"/>
    <w:rsid w:val="00BE5394"/>
    <w:rsid w:val="00BE58D4"/>
    <w:rsid w:val="00BE5975"/>
    <w:rsid w:val="00BE6709"/>
    <w:rsid w:val="00BE71C2"/>
    <w:rsid w:val="00BE7406"/>
    <w:rsid w:val="00BE7603"/>
    <w:rsid w:val="00BF0390"/>
    <w:rsid w:val="00BF09DF"/>
    <w:rsid w:val="00BF0D1D"/>
    <w:rsid w:val="00BF248B"/>
    <w:rsid w:val="00BF3279"/>
    <w:rsid w:val="00BF33F5"/>
    <w:rsid w:val="00BF376D"/>
    <w:rsid w:val="00BF476C"/>
    <w:rsid w:val="00BF4F31"/>
    <w:rsid w:val="00BF5346"/>
    <w:rsid w:val="00BF59B8"/>
    <w:rsid w:val="00BF73DB"/>
    <w:rsid w:val="00BF74C7"/>
    <w:rsid w:val="00C010E1"/>
    <w:rsid w:val="00C011B5"/>
    <w:rsid w:val="00C015F1"/>
    <w:rsid w:val="00C01A55"/>
    <w:rsid w:val="00C01F33"/>
    <w:rsid w:val="00C02BF4"/>
    <w:rsid w:val="00C02CC6"/>
    <w:rsid w:val="00C0365E"/>
    <w:rsid w:val="00C03D51"/>
    <w:rsid w:val="00C03D89"/>
    <w:rsid w:val="00C040D1"/>
    <w:rsid w:val="00C040F7"/>
    <w:rsid w:val="00C044AB"/>
    <w:rsid w:val="00C04FED"/>
    <w:rsid w:val="00C0502A"/>
    <w:rsid w:val="00C051C8"/>
    <w:rsid w:val="00C05706"/>
    <w:rsid w:val="00C05E2C"/>
    <w:rsid w:val="00C0669A"/>
    <w:rsid w:val="00C06CFF"/>
    <w:rsid w:val="00C07377"/>
    <w:rsid w:val="00C07417"/>
    <w:rsid w:val="00C0777E"/>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6F8E"/>
    <w:rsid w:val="00C27194"/>
    <w:rsid w:val="00C2786D"/>
    <w:rsid w:val="00C279B5"/>
    <w:rsid w:val="00C27C45"/>
    <w:rsid w:val="00C3198A"/>
    <w:rsid w:val="00C3264B"/>
    <w:rsid w:val="00C341DB"/>
    <w:rsid w:val="00C35545"/>
    <w:rsid w:val="00C36AE2"/>
    <w:rsid w:val="00C3719D"/>
    <w:rsid w:val="00C3787B"/>
    <w:rsid w:val="00C37CB2"/>
    <w:rsid w:val="00C415A1"/>
    <w:rsid w:val="00C429DB"/>
    <w:rsid w:val="00C4328D"/>
    <w:rsid w:val="00C45A75"/>
    <w:rsid w:val="00C4664D"/>
    <w:rsid w:val="00C46894"/>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0F2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049E"/>
    <w:rsid w:val="00C80D6F"/>
    <w:rsid w:val="00C81568"/>
    <w:rsid w:val="00C82D47"/>
    <w:rsid w:val="00C830EF"/>
    <w:rsid w:val="00C835A8"/>
    <w:rsid w:val="00C83D52"/>
    <w:rsid w:val="00C84231"/>
    <w:rsid w:val="00C8514E"/>
    <w:rsid w:val="00C85B5B"/>
    <w:rsid w:val="00C879C6"/>
    <w:rsid w:val="00C87CEF"/>
    <w:rsid w:val="00C87F91"/>
    <w:rsid w:val="00C9027A"/>
    <w:rsid w:val="00C9068E"/>
    <w:rsid w:val="00C92503"/>
    <w:rsid w:val="00C928A7"/>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A9F"/>
    <w:rsid w:val="00CA7DFA"/>
    <w:rsid w:val="00CB07E5"/>
    <w:rsid w:val="00CB1F2B"/>
    <w:rsid w:val="00CB1F63"/>
    <w:rsid w:val="00CB243A"/>
    <w:rsid w:val="00CB3483"/>
    <w:rsid w:val="00CB3612"/>
    <w:rsid w:val="00CB374A"/>
    <w:rsid w:val="00CB48BB"/>
    <w:rsid w:val="00CB5354"/>
    <w:rsid w:val="00CB53A5"/>
    <w:rsid w:val="00CB6112"/>
    <w:rsid w:val="00CB6AFC"/>
    <w:rsid w:val="00CB6BCA"/>
    <w:rsid w:val="00CB7170"/>
    <w:rsid w:val="00CC040E"/>
    <w:rsid w:val="00CC111F"/>
    <w:rsid w:val="00CC1B60"/>
    <w:rsid w:val="00CC2011"/>
    <w:rsid w:val="00CC25FB"/>
    <w:rsid w:val="00CC3DF7"/>
    <w:rsid w:val="00CC3EA0"/>
    <w:rsid w:val="00CC4D27"/>
    <w:rsid w:val="00CC56A6"/>
    <w:rsid w:val="00CC5AC5"/>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65C7"/>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5F8"/>
    <w:rsid w:val="00CF687E"/>
    <w:rsid w:val="00CF68A0"/>
    <w:rsid w:val="00D010E0"/>
    <w:rsid w:val="00D020AC"/>
    <w:rsid w:val="00D029E5"/>
    <w:rsid w:val="00D030F7"/>
    <w:rsid w:val="00D0328B"/>
    <w:rsid w:val="00D0349B"/>
    <w:rsid w:val="00D05053"/>
    <w:rsid w:val="00D05068"/>
    <w:rsid w:val="00D10218"/>
    <w:rsid w:val="00D10249"/>
    <w:rsid w:val="00D1106A"/>
    <w:rsid w:val="00D115C3"/>
    <w:rsid w:val="00D11897"/>
    <w:rsid w:val="00D12135"/>
    <w:rsid w:val="00D13135"/>
    <w:rsid w:val="00D1344F"/>
    <w:rsid w:val="00D1399E"/>
    <w:rsid w:val="00D13E4E"/>
    <w:rsid w:val="00D145FB"/>
    <w:rsid w:val="00D14A57"/>
    <w:rsid w:val="00D15473"/>
    <w:rsid w:val="00D158DD"/>
    <w:rsid w:val="00D165F6"/>
    <w:rsid w:val="00D1673F"/>
    <w:rsid w:val="00D1782C"/>
    <w:rsid w:val="00D17AEC"/>
    <w:rsid w:val="00D2135D"/>
    <w:rsid w:val="00D21B3D"/>
    <w:rsid w:val="00D22157"/>
    <w:rsid w:val="00D22686"/>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3189"/>
    <w:rsid w:val="00D347FA"/>
    <w:rsid w:val="00D35EDB"/>
    <w:rsid w:val="00D36467"/>
    <w:rsid w:val="00D36663"/>
    <w:rsid w:val="00D36DA7"/>
    <w:rsid w:val="00D36E71"/>
    <w:rsid w:val="00D373A5"/>
    <w:rsid w:val="00D37941"/>
    <w:rsid w:val="00D37C59"/>
    <w:rsid w:val="00D37CF3"/>
    <w:rsid w:val="00D37D87"/>
    <w:rsid w:val="00D4002B"/>
    <w:rsid w:val="00D40B33"/>
    <w:rsid w:val="00D41355"/>
    <w:rsid w:val="00D42714"/>
    <w:rsid w:val="00D4318F"/>
    <w:rsid w:val="00D438BF"/>
    <w:rsid w:val="00D43D87"/>
    <w:rsid w:val="00D440F8"/>
    <w:rsid w:val="00D44638"/>
    <w:rsid w:val="00D447A1"/>
    <w:rsid w:val="00D448CB"/>
    <w:rsid w:val="00D452E5"/>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177"/>
    <w:rsid w:val="00D66592"/>
    <w:rsid w:val="00D66C4B"/>
    <w:rsid w:val="00D67F24"/>
    <w:rsid w:val="00D708B0"/>
    <w:rsid w:val="00D70AA3"/>
    <w:rsid w:val="00D71268"/>
    <w:rsid w:val="00D71CD1"/>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17B"/>
    <w:rsid w:val="00D8327F"/>
    <w:rsid w:val="00D83EEF"/>
    <w:rsid w:val="00D84C20"/>
    <w:rsid w:val="00D86CA3"/>
    <w:rsid w:val="00D871CE"/>
    <w:rsid w:val="00D9005C"/>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0F6F"/>
    <w:rsid w:val="00DB21CA"/>
    <w:rsid w:val="00DB2BE9"/>
    <w:rsid w:val="00DB3079"/>
    <w:rsid w:val="00DB34D6"/>
    <w:rsid w:val="00DB377D"/>
    <w:rsid w:val="00DB3D3B"/>
    <w:rsid w:val="00DB3D7F"/>
    <w:rsid w:val="00DB487A"/>
    <w:rsid w:val="00DB54BF"/>
    <w:rsid w:val="00DB5A71"/>
    <w:rsid w:val="00DB6302"/>
    <w:rsid w:val="00DB65BC"/>
    <w:rsid w:val="00DB6F86"/>
    <w:rsid w:val="00DB7E03"/>
    <w:rsid w:val="00DB7E47"/>
    <w:rsid w:val="00DC19F5"/>
    <w:rsid w:val="00DC1DA2"/>
    <w:rsid w:val="00DC29EA"/>
    <w:rsid w:val="00DC2A9F"/>
    <w:rsid w:val="00DC2B63"/>
    <w:rsid w:val="00DC2D36"/>
    <w:rsid w:val="00DC41B2"/>
    <w:rsid w:val="00DC4652"/>
    <w:rsid w:val="00DC53EF"/>
    <w:rsid w:val="00DC6C09"/>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CF"/>
    <w:rsid w:val="00DE58D0"/>
    <w:rsid w:val="00DE6025"/>
    <w:rsid w:val="00DE654F"/>
    <w:rsid w:val="00DE6DBD"/>
    <w:rsid w:val="00DE7E68"/>
    <w:rsid w:val="00DF025A"/>
    <w:rsid w:val="00DF0424"/>
    <w:rsid w:val="00DF0B6E"/>
    <w:rsid w:val="00DF0C0C"/>
    <w:rsid w:val="00DF15E0"/>
    <w:rsid w:val="00DF15EE"/>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0B94"/>
    <w:rsid w:val="00E110E7"/>
    <w:rsid w:val="00E11B20"/>
    <w:rsid w:val="00E11FB7"/>
    <w:rsid w:val="00E13714"/>
    <w:rsid w:val="00E1425B"/>
    <w:rsid w:val="00E14D00"/>
    <w:rsid w:val="00E15761"/>
    <w:rsid w:val="00E160A7"/>
    <w:rsid w:val="00E167C6"/>
    <w:rsid w:val="00E174E3"/>
    <w:rsid w:val="00E17FA2"/>
    <w:rsid w:val="00E22330"/>
    <w:rsid w:val="00E2286F"/>
    <w:rsid w:val="00E24102"/>
    <w:rsid w:val="00E2597B"/>
    <w:rsid w:val="00E2674D"/>
    <w:rsid w:val="00E26810"/>
    <w:rsid w:val="00E26A9E"/>
    <w:rsid w:val="00E27778"/>
    <w:rsid w:val="00E27927"/>
    <w:rsid w:val="00E27C8B"/>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960"/>
    <w:rsid w:val="00E42C9E"/>
    <w:rsid w:val="00E42FF3"/>
    <w:rsid w:val="00E446F1"/>
    <w:rsid w:val="00E44839"/>
    <w:rsid w:val="00E450CA"/>
    <w:rsid w:val="00E455BB"/>
    <w:rsid w:val="00E45F87"/>
    <w:rsid w:val="00E460CF"/>
    <w:rsid w:val="00E46612"/>
    <w:rsid w:val="00E46886"/>
    <w:rsid w:val="00E47AEF"/>
    <w:rsid w:val="00E5006B"/>
    <w:rsid w:val="00E50843"/>
    <w:rsid w:val="00E51D65"/>
    <w:rsid w:val="00E53B75"/>
    <w:rsid w:val="00E53D18"/>
    <w:rsid w:val="00E53D81"/>
    <w:rsid w:val="00E545DF"/>
    <w:rsid w:val="00E54E3B"/>
    <w:rsid w:val="00E57565"/>
    <w:rsid w:val="00E5757F"/>
    <w:rsid w:val="00E57D46"/>
    <w:rsid w:val="00E6035F"/>
    <w:rsid w:val="00E60ECF"/>
    <w:rsid w:val="00E623FD"/>
    <w:rsid w:val="00E625EE"/>
    <w:rsid w:val="00E63838"/>
    <w:rsid w:val="00E63977"/>
    <w:rsid w:val="00E64434"/>
    <w:rsid w:val="00E64BB6"/>
    <w:rsid w:val="00E64DB5"/>
    <w:rsid w:val="00E65746"/>
    <w:rsid w:val="00E676B8"/>
    <w:rsid w:val="00E67C51"/>
    <w:rsid w:val="00E67F08"/>
    <w:rsid w:val="00E71670"/>
    <w:rsid w:val="00E72EFC"/>
    <w:rsid w:val="00E740E2"/>
    <w:rsid w:val="00E744A6"/>
    <w:rsid w:val="00E74E0D"/>
    <w:rsid w:val="00E7519E"/>
    <w:rsid w:val="00E75457"/>
    <w:rsid w:val="00E755A8"/>
    <w:rsid w:val="00E75738"/>
    <w:rsid w:val="00E758EC"/>
    <w:rsid w:val="00E75D0E"/>
    <w:rsid w:val="00E764C2"/>
    <w:rsid w:val="00E7685E"/>
    <w:rsid w:val="00E76EE5"/>
    <w:rsid w:val="00E8116F"/>
    <w:rsid w:val="00E8234C"/>
    <w:rsid w:val="00E823C6"/>
    <w:rsid w:val="00E82DCE"/>
    <w:rsid w:val="00E82FB8"/>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1E0"/>
    <w:rsid w:val="00E96983"/>
    <w:rsid w:val="00E96A8E"/>
    <w:rsid w:val="00E97297"/>
    <w:rsid w:val="00EA088B"/>
    <w:rsid w:val="00EA16D9"/>
    <w:rsid w:val="00EA2729"/>
    <w:rsid w:val="00EA30CF"/>
    <w:rsid w:val="00EA34B3"/>
    <w:rsid w:val="00EA4658"/>
    <w:rsid w:val="00EA5244"/>
    <w:rsid w:val="00EA66DC"/>
    <w:rsid w:val="00EA68D1"/>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B32"/>
    <w:rsid w:val="00EC4EC0"/>
    <w:rsid w:val="00EC4EC5"/>
    <w:rsid w:val="00EC5017"/>
    <w:rsid w:val="00EC5653"/>
    <w:rsid w:val="00EC5709"/>
    <w:rsid w:val="00EC5F84"/>
    <w:rsid w:val="00EC71CE"/>
    <w:rsid w:val="00EC7330"/>
    <w:rsid w:val="00EC7DBE"/>
    <w:rsid w:val="00ED1006"/>
    <w:rsid w:val="00ED2776"/>
    <w:rsid w:val="00ED2786"/>
    <w:rsid w:val="00ED3124"/>
    <w:rsid w:val="00ED351B"/>
    <w:rsid w:val="00ED3F35"/>
    <w:rsid w:val="00ED449A"/>
    <w:rsid w:val="00ED4BBC"/>
    <w:rsid w:val="00ED5510"/>
    <w:rsid w:val="00ED5918"/>
    <w:rsid w:val="00ED6F2A"/>
    <w:rsid w:val="00ED7778"/>
    <w:rsid w:val="00ED785F"/>
    <w:rsid w:val="00ED79D7"/>
    <w:rsid w:val="00EE1550"/>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9A9"/>
    <w:rsid w:val="00F06C67"/>
    <w:rsid w:val="00F06DFD"/>
    <w:rsid w:val="00F071D1"/>
    <w:rsid w:val="00F072BD"/>
    <w:rsid w:val="00F07533"/>
    <w:rsid w:val="00F10629"/>
    <w:rsid w:val="00F130A3"/>
    <w:rsid w:val="00F15A6A"/>
    <w:rsid w:val="00F15DF2"/>
    <w:rsid w:val="00F15FA5"/>
    <w:rsid w:val="00F1640E"/>
    <w:rsid w:val="00F17268"/>
    <w:rsid w:val="00F20409"/>
    <w:rsid w:val="00F209B7"/>
    <w:rsid w:val="00F20CFE"/>
    <w:rsid w:val="00F210E0"/>
    <w:rsid w:val="00F21701"/>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5BB"/>
    <w:rsid w:val="00F31A45"/>
    <w:rsid w:val="00F31EAB"/>
    <w:rsid w:val="00F32227"/>
    <w:rsid w:val="00F33A27"/>
    <w:rsid w:val="00F36D40"/>
    <w:rsid w:val="00F370E1"/>
    <w:rsid w:val="00F40F0C"/>
    <w:rsid w:val="00F417EC"/>
    <w:rsid w:val="00F41832"/>
    <w:rsid w:val="00F41A70"/>
    <w:rsid w:val="00F42406"/>
    <w:rsid w:val="00F424E5"/>
    <w:rsid w:val="00F44C92"/>
    <w:rsid w:val="00F454CF"/>
    <w:rsid w:val="00F4572C"/>
    <w:rsid w:val="00F45848"/>
    <w:rsid w:val="00F4766C"/>
    <w:rsid w:val="00F47F21"/>
    <w:rsid w:val="00F5060E"/>
    <w:rsid w:val="00F507D1"/>
    <w:rsid w:val="00F50C6E"/>
    <w:rsid w:val="00F50C9C"/>
    <w:rsid w:val="00F50DAC"/>
    <w:rsid w:val="00F51143"/>
    <w:rsid w:val="00F519CE"/>
    <w:rsid w:val="00F51ADA"/>
    <w:rsid w:val="00F53ED8"/>
    <w:rsid w:val="00F55ADC"/>
    <w:rsid w:val="00F5695C"/>
    <w:rsid w:val="00F56DAA"/>
    <w:rsid w:val="00F57FC0"/>
    <w:rsid w:val="00F60203"/>
    <w:rsid w:val="00F607C5"/>
    <w:rsid w:val="00F60DEA"/>
    <w:rsid w:val="00F6133F"/>
    <w:rsid w:val="00F61EE5"/>
    <w:rsid w:val="00F6302A"/>
    <w:rsid w:val="00F63950"/>
    <w:rsid w:val="00F63B1D"/>
    <w:rsid w:val="00F646A8"/>
    <w:rsid w:val="00F64B61"/>
    <w:rsid w:val="00F64C2B"/>
    <w:rsid w:val="00F64D3C"/>
    <w:rsid w:val="00F651BE"/>
    <w:rsid w:val="00F667C5"/>
    <w:rsid w:val="00F67BA0"/>
    <w:rsid w:val="00F67F53"/>
    <w:rsid w:val="00F703BE"/>
    <w:rsid w:val="00F70510"/>
    <w:rsid w:val="00F70532"/>
    <w:rsid w:val="00F70FAB"/>
    <w:rsid w:val="00F71C64"/>
    <w:rsid w:val="00F71F69"/>
    <w:rsid w:val="00F7226C"/>
    <w:rsid w:val="00F72B72"/>
    <w:rsid w:val="00F72C66"/>
    <w:rsid w:val="00F74BB9"/>
    <w:rsid w:val="00F75582"/>
    <w:rsid w:val="00F76EFA"/>
    <w:rsid w:val="00F770F5"/>
    <w:rsid w:val="00F804BE"/>
    <w:rsid w:val="00F804C4"/>
    <w:rsid w:val="00F80CB2"/>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103D"/>
    <w:rsid w:val="00FA2BB3"/>
    <w:rsid w:val="00FA48FD"/>
    <w:rsid w:val="00FA591F"/>
    <w:rsid w:val="00FA6806"/>
    <w:rsid w:val="00FA7A5E"/>
    <w:rsid w:val="00FB0D48"/>
    <w:rsid w:val="00FB1607"/>
    <w:rsid w:val="00FB3CF9"/>
    <w:rsid w:val="00FB4812"/>
    <w:rsid w:val="00FB4C80"/>
    <w:rsid w:val="00FB5482"/>
    <w:rsid w:val="00FB6725"/>
    <w:rsid w:val="00FB6A6A"/>
    <w:rsid w:val="00FB7EA8"/>
    <w:rsid w:val="00FC0AC6"/>
    <w:rsid w:val="00FC150D"/>
    <w:rsid w:val="00FC1637"/>
    <w:rsid w:val="00FC27BD"/>
    <w:rsid w:val="00FC2C89"/>
    <w:rsid w:val="00FC2ECC"/>
    <w:rsid w:val="00FC459B"/>
    <w:rsid w:val="00FC7429"/>
    <w:rsid w:val="00FD07F6"/>
    <w:rsid w:val="00FD0EB3"/>
    <w:rsid w:val="00FD16A9"/>
    <w:rsid w:val="00FD1914"/>
    <w:rsid w:val="00FD1B05"/>
    <w:rsid w:val="00FD1CAD"/>
    <w:rsid w:val="00FD1D0D"/>
    <w:rsid w:val="00FD1EC8"/>
    <w:rsid w:val="00FD21B0"/>
    <w:rsid w:val="00FD2DB4"/>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9BB"/>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6617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447624891">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EF50EEF5-F796-42BC-A2DD-E39B1F4E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24</cp:revision>
  <cp:lastPrinted>2008-01-31T07:09:00Z</cp:lastPrinted>
  <dcterms:created xsi:type="dcterms:W3CDTF">2024-05-08T10:43:00Z</dcterms:created>
  <dcterms:modified xsi:type="dcterms:W3CDTF">2024-05-13T11:01:00Z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